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A3A" w:rsidRPr="007A49B4" w:rsidRDefault="00CF5A3A" w:rsidP="00CF5A3A">
      <w:pPr>
        <w:spacing w:line="360" w:lineRule="auto"/>
        <w:jc w:val="center"/>
        <w:rPr>
          <w:rFonts w:cs="Times New Roman"/>
          <w:b/>
          <w:bCs/>
          <w:sz w:val="28"/>
          <w:szCs w:val="28"/>
        </w:rPr>
      </w:pPr>
      <w:r w:rsidRPr="00E6149C">
        <w:rPr>
          <w:rFonts w:cs="Times New Roman"/>
          <w:b/>
          <w:bCs/>
          <w:sz w:val="28"/>
          <w:szCs w:val="28"/>
        </w:rPr>
        <w:t xml:space="preserve">HUBUNGAN </w:t>
      </w:r>
      <w:r>
        <w:rPr>
          <w:rFonts w:cs="Times New Roman"/>
          <w:b/>
          <w:bCs/>
          <w:sz w:val="28"/>
          <w:szCs w:val="28"/>
        </w:rPr>
        <w:t xml:space="preserve">GENETIK, PENGGUNAAN KOSMETIK DAN PROFIL LIPID DENGAN DERAJAT KEPARAHAN AKNE VULGARIS PADA TAHUN 2024. </w:t>
      </w:r>
    </w:p>
    <w:p w:rsidR="00CF5A3A" w:rsidRPr="00F564F3" w:rsidRDefault="00CF5A3A" w:rsidP="00CF5A3A">
      <w:pPr>
        <w:widowControl w:val="0"/>
        <w:autoSpaceDE w:val="0"/>
        <w:autoSpaceDN w:val="0"/>
        <w:adjustRightInd w:val="0"/>
        <w:spacing w:line="200" w:lineRule="exact"/>
        <w:rPr>
          <w:rFonts w:cs="Times New Roman"/>
          <w:sz w:val="48"/>
          <w:szCs w:val="48"/>
        </w:rPr>
      </w:pPr>
    </w:p>
    <w:p w:rsidR="00CF5A3A" w:rsidRPr="00F564F3" w:rsidRDefault="00CF5A3A" w:rsidP="00CF5A3A">
      <w:pPr>
        <w:widowControl w:val="0"/>
        <w:autoSpaceDE w:val="0"/>
        <w:autoSpaceDN w:val="0"/>
        <w:adjustRightInd w:val="0"/>
        <w:spacing w:line="240" w:lineRule="auto"/>
        <w:jc w:val="center"/>
        <w:rPr>
          <w:rFonts w:cs="Times New Roman"/>
          <w:sz w:val="20"/>
          <w:szCs w:val="20"/>
          <w:vertAlign w:val="superscript"/>
        </w:rPr>
      </w:pPr>
    </w:p>
    <w:p w:rsidR="00CF5A3A" w:rsidRDefault="00CF5A3A" w:rsidP="00CF5A3A">
      <w:pPr>
        <w:widowControl w:val="0"/>
        <w:autoSpaceDE w:val="0"/>
        <w:autoSpaceDN w:val="0"/>
        <w:adjustRightInd w:val="0"/>
        <w:spacing w:line="240" w:lineRule="auto"/>
        <w:jc w:val="center"/>
        <w:rPr>
          <w:rFonts w:cs="Times New Roman"/>
          <w:b/>
          <w:bCs/>
          <w:sz w:val="20"/>
          <w:szCs w:val="20"/>
        </w:rPr>
      </w:pPr>
      <w:bookmarkStart w:id="0" w:name="_GoBack"/>
      <w:r>
        <w:rPr>
          <w:rFonts w:cs="Times New Roman"/>
          <w:b/>
          <w:sz w:val="20"/>
          <w:szCs w:val="20"/>
        </w:rPr>
        <w:t>Florens Tiona</w:t>
      </w:r>
      <w:bookmarkEnd w:id="0"/>
      <w:r w:rsidRPr="00F564F3">
        <w:rPr>
          <w:rFonts w:cs="Times New Roman"/>
          <w:b/>
          <w:sz w:val="20"/>
          <w:szCs w:val="20"/>
          <w:vertAlign w:val="superscript"/>
        </w:rPr>
        <w:t>1</w:t>
      </w:r>
      <w:r w:rsidRPr="00F564F3">
        <w:rPr>
          <w:rFonts w:cs="Times New Roman"/>
          <w:b/>
          <w:sz w:val="20"/>
          <w:szCs w:val="20"/>
        </w:rPr>
        <w:t xml:space="preserve">, </w:t>
      </w:r>
      <w:r>
        <w:rPr>
          <w:rFonts w:cs="Times New Roman"/>
          <w:b/>
          <w:sz w:val="20"/>
          <w:szCs w:val="20"/>
        </w:rPr>
        <w:t>Juliyanti Tarigan</w:t>
      </w:r>
      <w:r w:rsidRPr="00F564F3">
        <w:rPr>
          <w:rFonts w:cs="Times New Roman"/>
          <w:b/>
          <w:sz w:val="20"/>
          <w:szCs w:val="20"/>
          <w:vertAlign w:val="superscript"/>
        </w:rPr>
        <w:t>2</w:t>
      </w:r>
      <w:r w:rsidRPr="008123D4">
        <w:rPr>
          <w:rFonts w:cs="Times New Roman"/>
          <w:b/>
          <w:bCs/>
          <w:sz w:val="20"/>
          <w:szCs w:val="20"/>
        </w:rPr>
        <w:t xml:space="preserve">, </w:t>
      </w:r>
      <w:proofErr w:type="gramStart"/>
      <w:r>
        <w:rPr>
          <w:rFonts w:cs="Times New Roman"/>
          <w:b/>
          <w:bCs/>
          <w:sz w:val="20"/>
          <w:szCs w:val="20"/>
        </w:rPr>
        <w:t>Dwi</w:t>
      </w:r>
      <w:proofErr w:type="gramEnd"/>
      <w:r>
        <w:rPr>
          <w:rFonts w:cs="Times New Roman"/>
          <w:b/>
          <w:bCs/>
          <w:sz w:val="20"/>
          <w:szCs w:val="20"/>
        </w:rPr>
        <w:t xml:space="preserve"> Lunarta</w:t>
      </w:r>
      <w:r>
        <w:rPr>
          <w:rFonts w:cs="Times New Roman"/>
          <w:b/>
          <w:bCs/>
          <w:sz w:val="20"/>
          <w:szCs w:val="20"/>
          <w:vertAlign w:val="superscript"/>
        </w:rPr>
        <w:t>3</w:t>
      </w:r>
      <w:r>
        <w:rPr>
          <w:rFonts w:cs="Times New Roman"/>
          <w:b/>
          <w:bCs/>
          <w:sz w:val="20"/>
          <w:szCs w:val="20"/>
        </w:rPr>
        <w:t>, Ronald Tambunan</w:t>
      </w:r>
      <w:r>
        <w:rPr>
          <w:rFonts w:cs="Times New Roman"/>
          <w:b/>
          <w:bCs/>
          <w:sz w:val="20"/>
          <w:szCs w:val="20"/>
          <w:vertAlign w:val="superscript"/>
        </w:rPr>
        <w:t>4</w:t>
      </w:r>
      <w:r>
        <w:rPr>
          <w:rFonts w:cs="Times New Roman"/>
          <w:b/>
          <w:bCs/>
          <w:sz w:val="20"/>
          <w:szCs w:val="20"/>
        </w:rPr>
        <w:t>, Novrina Situmorang</w:t>
      </w:r>
      <w:r>
        <w:rPr>
          <w:rFonts w:cs="Times New Roman"/>
          <w:b/>
          <w:bCs/>
          <w:sz w:val="20"/>
          <w:szCs w:val="20"/>
          <w:vertAlign w:val="superscript"/>
        </w:rPr>
        <w:t>5</w:t>
      </w:r>
    </w:p>
    <w:p w:rsidR="00CF5A3A" w:rsidRPr="00F564F3" w:rsidRDefault="00CF5A3A" w:rsidP="00CF5A3A">
      <w:pPr>
        <w:widowControl w:val="0"/>
        <w:autoSpaceDE w:val="0"/>
        <w:autoSpaceDN w:val="0"/>
        <w:adjustRightInd w:val="0"/>
        <w:spacing w:line="240" w:lineRule="auto"/>
        <w:jc w:val="center"/>
        <w:rPr>
          <w:rFonts w:cs="Times New Roman"/>
          <w:sz w:val="20"/>
          <w:szCs w:val="20"/>
        </w:rPr>
      </w:pPr>
    </w:p>
    <w:p w:rsidR="00CF5A3A" w:rsidRPr="00F564F3" w:rsidRDefault="00CF5A3A" w:rsidP="00CF5A3A">
      <w:pPr>
        <w:widowControl w:val="0"/>
        <w:autoSpaceDE w:val="0"/>
        <w:autoSpaceDN w:val="0"/>
        <w:adjustRightInd w:val="0"/>
        <w:spacing w:line="240" w:lineRule="auto"/>
        <w:jc w:val="left"/>
        <w:rPr>
          <w:rFonts w:cs="Times New Roman"/>
          <w:sz w:val="20"/>
          <w:szCs w:val="20"/>
        </w:rPr>
      </w:pPr>
      <w:r w:rsidRPr="00F564F3">
        <w:rPr>
          <w:rFonts w:cs="Times New Roman"/>
          <w:sz w:val="20"/>
          <w:szCs w:val="20"/>
          <w:vertAlign w:val="superscript"/>
        </w:rPr>
        <w:t>1</w:t>
      </w:r>
      <w:r>
        <w:rPr>
          <w:rFonts w:cs="Times New Roman"/>
          <w:sz w:val="20"/>
          <w:szCs w:val="20"/>
          <w:vertAlign w:val="superscript"/>
        </w:rPr>
        <w:t xml:space="preserve"> </w:t>
      </w:r>
      <w:r>
        <w:rPr>
          <w:rFonts w:cs="Times New Roman"/>
          <w:sz w:val="20"/>
          <w:szCs w:val="20"/>
        </w:rPr>
        <w:t>Program Studi Pendidikan Dokter, Fakultas Kedokteran, Universitas Methodist Indonesia</w:t>
      </w:r>
    </w:p>
    <w:p w:rsidR="00CF5A3A" w:rsidRPr="00F564F3" w:rsidRDefault="00CF5A3A" w:rsidP="00CF5A3A">
      <w:pPr>
        <w:widowControl w:val="0"/>
        <w:autoSpaceDE w:val="0"/>
        <w:autoSpaceDN w:val="0"/>
        <w:adjustRightInd w:val="0"/>
        <w:spacing w:line="7" w:lineRule="exact"/>
        <w:jc w:val="left"/>
        <w:rPr>
          <w:rFonts w:cs="Times New Roman"/>
          <w:sz w:val="20"/>
          <w:szCs w:val="20"/>
        </w:rPr>
      </w:pPr>
    </w:p>
    <w:p w:rsidR="00CF5A3A" w:rsidRDefault="00CF5A3A" w:rsidP="00CF5A3A">
      <w:pPr>
        <w:widowControl w:val="0"/>
        <w:autoSpaceDE w:val="0"/>
        <w:autoSpaceDN w:val="0"/>
        <w:adjustRightInd w:val="0"/>
        <w:spacing w:line="240" w:lineRule="auto"/>
        <w:jc w:val="left"/>
        <w:rPr>
          <w:rFonts w:cs="Times New Roman"/>
          <w:sz w:val="20"/>
          <w:szCs w:val="20"/>
        </w:rPr>
      </w:pPr>
      <w:proofErr w:type="gramStart"/>
      <w:r w:rsidRPr="00F564F3">
        <w:rPr>
          <w:rFonts w:cs="Times New Roman"/>
          <w:sz w:val="20"/>
          <w:szCs w:val="20"/>
          <w:vertAlign w:val="superscript"/>
        </w:rPr>
        <w:t>2</w:t>
      </w:r>
      <w:r w:rsidRPr="00F564F3">
        <w:rPr>
          <w:rFonts w:cs="Times New Roman"/>
          <w:sz w:val="20"/>
          <w:szCs w:val="20"/>
        </w:rPr>
        <w:t xml:space="preserve"> </w:t>
      </w:r>
      <w:r>
        <w:rPr>
          <w:rFonts w:cs="Times New Roman"/>
          <w:sz w:val="20"/>
          <w:szCs w:val="20"/>
        </w:rPr>
        <w:t>Dapertemen Ilmu Penyakit Kulit dan Kelamin, Fakultas Kedokteran, Universitas Methodist Indonesia</w:t>
      </w:r>
      <w:proofErr w:type="gramEnd"/>
    </w:p>
    <w:p w:rsidR="00CF5A3A" w:rsidRDefault="00CF5A3A" w:rsidP="00CF5A3A">
      <w:pPr>
        <w:widowControl w:val="0"/>
        <w:autoSpaceDE w:val="0"/>
        <w:autoSpaceDN w:val="0"/>
        <w:adjustRightInd w:val="0"/>
        <w:spacing w:line="240" w:lineRule="auto"/>
        <w:jc w:val="left"/>
        <w:rPr>
          <w:rFonts w:cs="Times New Roman"/>
          <w:sz w:val="20"/>
          <w:szCs w:val="20"/>
        </w:rPr>
      </w:pPr>
      <w:r>
        <w:rPr>
          <w:rFonts w:cs="Times New Roman"/>
          <w:sz w:val="20"/>
          <w:szCs w:val="20"/>
          <w:vertAlign w:val="superscript"/>
        </w:rPr>
        <w:t>3</w:t>
      </w:r>
      <w:r>
        <w:rPr>
          <w:rFonts w:cs="Times New Roman"/>
          <w:sz w:val="20"/>
          <w:szCs w:val="20"/>
        </w:rPr>
        <w:t xml:space="preserve"> Dapertemen Ilmu Anestesi, Fakultas Kedokteran, Universitas Methodist Indonesia</w:t>
      </w:r>
    </w:p>
    <w:p w:rsidR="00CF5A3A" w:rsidRDefault="00CF5A3A" w:rsidP="00CF5A3A">
      <w:pPr>
        <w:widowControl w:val="0"/>
        <w:autoSpaceDE w:val="0"/>
        <w:autoSpaceDN w:val="0"/>
        <w:adjustRightInd w:val="0"/>
        <w:spacing w:line="240" w:lineRule="auto"/>
        <w:jc w:val="left"/>
        <w:rPr>
          <w:rFonts w:cs="Times New Roman"/>
          <w:sz w:val="20"/>
          <w:szCs w:val="20"/>
        </w:rPr>
      </w:pPr>
      <w:r>
        <w:rPr>
          <w:rFonts w:cs="Times New Roman"/>
          <w:sz w:val="20"/>
          <w:szCs w:val="20"/>
          <w:vertAlign w:val="superscript"/>
        </w:rPr>
        <w:t xml:space="preserve">4 </w:t>
      </w:r>
      <w:r>
        <w:rPr>
          <w:rFonts w:cs="Times New Roman"/>
          <w:sz w:val="20"/>
          <w:szCs w:val="20"/>
        </w:rPr>
        <w:t>Dapertemen Ilmu Parasitologi, Fakultas Kedokteran, Universitas Methodist Indonesia</w:t>
      </w:r>
    </w:p>
    <w:p w:rsidR="00CF5A3A" w:rsidRPr="00CF1CF2" w:rsidRDefault="00CF5A3A" w:rsidP="00CF5A3A">
      <w:pPr>
        <w:widowControl w:val="0"/>
        <w:autoSpaceDE w:val="0"/>
        <w:autoSpaceDN w:val="0"/>
        <w:adjustRightInd w:val="0"/>
        <w:spacing w:line="240" w:lineRule="auto"/>
        <w:jc w:val="left"/>
        <w:rPr>
          <w:rFonts w:cs="Times New Roman"/>
          <w:sz w:val="20"/>
          <w:szCs w:val="20"/>
        </w:rPr>
      </w:pPr>
      <w:r>
        <w:rPr>
          <w:rFonts w:cs="Times New Roman"/>
          <w:sz w:val="20"/>
          <w:szCs w:val="20"/>
          <w:vertAlign w:val="superscript"/>
        </w:rPr>
        <w:t>5</w:t>
      </w:r>
      <w:r>
        <w:rPr>
          <w:rFonts w:cs="Times New Roman"/>
          <w:sz w:val="20"/>
          <w:szCs w:val="20"/>
        </w:rPr>
        <w:t xml:space="preserve"> Dapertemen Ilmu Anatomi, Fakultas Kedokteran, Universitas Methodist Indonesia</w:t>
      </w:r>
    </w:p>
    <w:p w:rsidR="00CF5A3A" w:rsidRPr="00F564F3" w:rsidRDefault="00CF5A3A" w:rsidP="00CF5A3A">
      <w:pPr>
        <w:widowControl w:val="0"/>
        <w:autoSpaceDE w:val="0"/>
        <w:autoSpaceDN w:val="0"/>
        <w:adjustRightInd w:val="0"/>
        <w:spacing w:line="240" w:lineRule="auto"/>
        <w:jc w:val="center"/>
        <w:rPr>
          <w:rFonts w:cs="Times New Roman"/>
          <w:sz w:val="20"/>
          <w:szCs w:val="20"/>
        </w:rPr>
      </w:pPr>
      <w:r>
        <w:rPr>
          <w:rFonts w:cs="Times New Roman"/>
          <w:sz w:val="20"/>
          <w:szCs w:val="20"/>
        </w:rPr>
        <w:t xml:space="preserve">Email: </w:t>
      </w:r>
      <w:hyperlink r:id="rId8" w:history="1">
        <w:r w:rsidRPr="00B62716">
          <w:rPr>
            <w:rStyle w:val="Hyperlink"/>
            <w:sz w:val="20"/>
            <w:szCs w:val="20"/>
          </w:rPr>
          <w:t>flornstionappp@gmail.com</w:t>
        </w:r>
      </w:hyperlink>
    </w:p>
    <w:p w:rsidR="007D7B3F" w:rsidRPr="00F564F3" w:rsidRDefault="007D7B3F">
      <w:pPr>
        <w:widowControl w:val="0"/>
        <w:autoSpaceDE w:val="0"/>
        <w:autoSpaceDN w:val="0"/>
        <w:adjustRightInd w:val="0"/>
        <w:spacing w:line="262" w:lineRule="exact"/>
        <w:rPr>
          <w:rFonts w:cs="Times New Roman"/>
          <w:szCs w:val="24"/>
        </w:rPr>
      </w:pPr>
    </w:p>
    <w:p w:rsidR="00CF5A3A" w:rsidRDefault="00CF5A3A" w:rsidP="00CF5A3A">
      <w:pPr>
        <w:widowControl w:val="0"/>
        <w:autoSpaceDE w:val="0"/>
        <w:autoSpaceDN w:val="0"/>
        <w:adjustRightInd w:val="0"/>
        <w:spacing w:line="240" w:lineRule="auto"/>
        <w:rPr>
          <w:rFonts w:cs="Times New Roman"/>
          <w:b/>
          <w:bCs/>
          <w:sz w:val="20"/>
          <w:szCs w:val="20"/>
        </w:rPr>
      </w:pPr>
      <w:r w:rsidRPr="00F564F3">
        <w:rPr>
          <w:rFonts w:cs="Times New Roman"/>
          <w:b/>
          <w:bCs/>
          <w:sz w:val="20"/>
          <w:szCs w:val="20"/>
        </w:rPr>
        <w:t>Abstrak</w:t>
      </w:r>
      <w:r>
        <w:rPr>
          <w:rFonts w:cs="Times New Roman"/>
          <w:b/>
          <w:bCs/>
          <w:sz w:val="20"/>
          <w:szCs w:val="20"/>
        </w:rPr>
        <w:t xml:space="preserve"> </w:t>
      </w:r>
    </w:p>
    <w:p w:rsidR="00CF5A3A" w:rsidRPr="00F564F3" w:rsidRDefault="00CF5A3A" w:rsidP="00CF5A3A">
      <w:pPr>
        <w:widowControl w:val="0"/>
        <w:autoSpaceDE w:val="0"/>
        <w:autoSpaceDN w:val="0"/>
        <w:adjustRightInd w:val="0"/>
        <w:spacing w:line="240" w:lineRule="auto"/>
        <w:rPr>
          <w:rFonts w:cs="Times New Roman"/>
          <w:sz w:val="20"/>
          <w:szCs w:val="20"/>
        </w:rPr>
      </w:pPr>
    </w:p>
    <w:p w:rsidR="00CF5A3A" w:rsidRPr="00AE3CB3" w:rsidRDefault="00CF5A3A" w:rsidP="008C2FDA">
      <w:pPr>
        <w:widowControl w:val="0"/>
        <w:overflowPunct w:val="0"/>
        <w:autoSpaceDE w:val="0"/>
        <w:autoSpaceDN w:val="0"/>
        <w:adjustRightInd w:val="0"/>
        <w:spacing w:line="240" w:lineRule="auto"/>
        <w:rPr>
          <w:rFonts w:cs="Times New Roman"/>
          <w:b/>
          <w:bCs/>
          <w:i/>
          <w:szCs w:val="24"/>
        </w:rPr>
      </w:pPr>
      <w:r w:rsidRPr="00CF1CF2">
        <w:rPr>
          <w:rFonts w:cs="Times New Roman"/>
          <w:b/>
          <w:sz w:val="20"/>
          <w:szCs w:val="24"/>
        </w:rPr>
        <w:t>Latar Belakang:</w:t>
      </w:r>
      <w:r w:rsidRPr="00CF1CF2">
        <w:rPr>
          <w:rFonts w:cs="Times New Roman"/>
          <w:sz w:val="20"/>
          <w:szCs w:val="24"/>
        </w:rPr>
        <w:t xml:space="preserve"> </w:t>
      </w:r>
      <w:r w:rsidRPr="0027154C">
        <w:rPr>
          <w:sz w:val="20"/>
          <w:szCs w:val="20"/>
        </w:rPr>
        <w:t xml:space="preserve">Akne vulgaris </w:t>
      </w:r>
      <w:r w:rsidR="008C2FDA">
        <w:rPr>
          <w:sz w:val="20"/>
          <w:szCs w:val="20"/>
        </w:rPr>
        <w:t xml:space="preserve">kini </w:t>
      </w:r>
      <w:r w:rsidRPr="0027154C">
        <w:rPr>
          <w:sz w:val="20"/>
          <w:szCs w:val="20"/>
        </w:rPr>
        <w:t>menj</w:t>
      </w:r>
      <w:r w:rsidR="008C2FDA">
        <w:rPr>
          <w:sz w:val="20"/>
          <w:szCs w:val="20"/>
        </w:rPr>
        <w:t xml:space="preserve">adi </w:t>
      </w:r>
      <w:r w:rsidRPr="0027154C">
        <w:rPr>
          <w:sz w:val="20"/>
          <w:szCs w:val="20"/>
        </w:rPr>
        <w:t xml:space="preserve">permasalahan </w:t>
      </w:r>
      <w:r w:rsidR="008C2FDA">
        <w:rPr>
          <w:sz w:val="20"/>
          <w:szCs w:val="20"/>
        </w:rPr>
        <w:t xml:space="preserve">kulit yang paling dihindari </w:t>
      </w:r>
      <w:r w:rsidRPr="0027154C">
        <w:rPr>
          <w:sz w:val="20"/>
          <w:szCs w:val="20"/>
        </w:rPr>
        <w:t>pada remaja</w:t>
      </w:r>
      <w:r w:rsidRPr="0027154C">
        <w:rPr>
          <w:spacing w:val="1"/>
          <w:sz w:val="20"/>
          <w:szCs w:val="20"/>
        </w:rPr>
        <w:t xml:space="preserve"> </w:t>
      </w:r>
      <w:r w:rsidRPr="0027154C">
        <w:rPr>
          <w:sz w:val="20"/>
          <w:szCs w:val="20"/>
        </w:rPr>
        <w:t>dengan 85% kejadian saat menginjak 14-19 tahun hingga memasuki dewasa awal</w:t>
      </w:r>
      <w:r w:rsidRPr="0027154C">
        <w:rPr>
          <w:spacing w:val="1"/>
          <w:sz w:val="20"/>
          <w:szCs w:val="20"/>
        </w:rPr>
        <w:t xml:space="preserve"> </w:t>
      </w:r>
      <w:r w:rsidRPr="0027154C">
        <w:rPr>
          <w:sz w:val="20"/>
          <w:szCs w:val="20"/>
        </w:rPr>
        <w:t xml:space="preserve">yakni diatas 20 tahun. </w:t>
      </w:r>
      <w:proofErr w:type="gramStart"/>
      <w:r w:rsidR="008C2FDA">
        <w:rPr>
          <w:sz w:val="20"/>
          <w:szCs w:val="20"/>
        </w:rPr>
        <w:t>A</w:t>
      </w:r>
      <w:r w:rsidRPr="0027154C">
        <w:rPr>
          <w:sz w:val="20"/>
          <w:szCs w:val="20"/>
        </w:rPr>
        <w:t>kne</w:t>
      </w:r>
      <w:r w:rsidRPr="0027154C">
        <w:rPr>
          <w:spacing w:val="1"/>
          <w:sz w:val="20"/>
          <w:szCs w:val="20"/>
        </w:rPr>
        <w:t xml:space="preserve"> </w:t>
      </w:r>
      <w:r w:rsidRPr="0027154C">
        <w:rPr>
          <w:sz w:val="20"/>
          <w:szCs w:val="20"/>
        </w:rPr>
        <w:t>vulgaris memiliki pengaruh besar bagi kehidupan psikologi seseorang dan kualitas</w:t>
      </w:r>
      <w:r w:rsidRPr="0027154C">
        <w:rPr>
          <w:spacing w:val="1"/>
          <w:sz w:val="20"/>
          <w:szCs w:val="20"/>
        </w:rPr>
        <w:t xml:space="preserve"> </w:t>
      </w:r>
      <w:r w:rsidRPr="0027154C">
        <w:rPr>
          <w:sz w:val="20"/>
          <w:szCs w:val="20"/>
        </w:rPr>
        <w:t xml:space="preserve">hidup mereka yang sering kali dapat menimbulkan rasa </w:t>
      </w:r>
      <w:r w:rsidR="008C2FDA">
        <w:rPr>
          <w:sz w:val="20"/>
          <w:szCs w:val="20"/>
        </w:rPr>
        <w:t xml:space="preserve">tidak percaya diri </w:t>
      </w:r>
      <w:r w:rsidRPr="0027154C">
        <w:rPr>
          <w:sz w:val="20"/>
          <w:szCs w:val="20"/>
        </w:rPr>
        <w:t>yang signifikan</w:t>
      </w:r>
      <w:r w:rsidRPr="0027154C">
        <w:rPr>
          <w:spacing w:val="1"/>
          <w:sz w:val="20"/>
          <w:szCs w:val="20"/>
        </w:rPr>
        <w:t xml:space="preserve"> </w:t>
      </w:r>
      <w:r w:rsidRPr="0027154C">
        <w:rPr>
          <w:sz w:val="20"/>
          <w:szCs w:val="20"/>
        </w:rPr>
        <w:t>pada</w:t>
      </w:r>
      <w:r w:rsidRPr="0027154C">
        <w:rPr>
          <w:spacing w:val="1"/>
          <w:sz w:val="20"/>
          <w:szCs w:val="20"/>
        </w:rPr>
        <w:t xml:space="preserve"> </w:t>
      </w:r>
      <w:r w:rsidRPr="0027154C">
        <w:rPr>
          <w:sz w:val="20"/>
          <w:szCs w:val="20"/>
        </w:rPr>
        <w:t>penderitanya meskipun penyakit ini tidak mengancam jiwa.</w:t>
      </w:r>
      <w:proofErr w:type="gramEnd"/>
      <w:r w:rsidRPr="0027154C">
        <w:rPr>
          <w:rFonts w:cs="Times New Roman"/>
          <w:b/>
          <w:sz w:val="20"/>
          <w:szCs w:val="20"/>
          <w:lang w:val="fi-FI"/>
        </w:rPr>
        <w:t xml:space="preserve"> Tujuan: </w:t>
      </w:r>
      <w:r w:rsidRPr="0027154C">
        <w:rPr>
          <w:rFonts w:cs="Times New Roman"/>
          <w:sz w:val="20"/>
          <w:szCs w:val="20"/>
          <w:lang w:val="fi-FI"/>
        </w:rPr>
        <w:t>Untuk mengetahui h</w:t>
      </w:r>
      <w:r>
        <w:rPr>
          <w:rFonts w:cs="Times New Roman"/>
          <w:sz w:val="20"/>
          <w:szCs w:val="20"/>
          <w:lang w:val="fi-FI"/>
        </w:rPr>
        <w:t xml:space="preserve">ubungan genetik, penggunaan kosmetik dengan profil lipid dengan derajat keparahan akne vulgaris. </w:t>
      </w:r>
      <w:r w:rsidRPr="0027154C">
        <w:rPr>
          <w:rFonts w:cs="Times New Roman"/>
          <w:b/>
          <w:sz w:val="20"/>
          <w:szCs w:val="20"/>
          <w:lang w:val="fi-FI"/>
        </w:rPr>
        <w:t xml:space="preserve">Metode Penelitian: </w:t>
      </w:r>
      <w:r w:rsidRPr="0027154C">
        <w:rPr>
          <w:rFonts w:cs="Times New Roman"/>
          <w:sz w:val="20"/>
          <w:szCs w:val="20"/>
          <w:lang w:val="fi-FI"/>
        </w:rPr>
        <w:t xml:space="preserve">Penelitian ini menggunakan uji </w:t>
      </w:r>
      <w:r w:rsidRPr="0027154C">
        <w:rPr>
          <w:rFonts w:cs="Times New Roman"/>
          <w:i/>
          <w:iCs/>
          <w:sz w:val="20"/>
          <w:szCs w:val="20"/>
          <w:lang w:val="fi-FI"/>
        </w:rPr>
        <w:t xml:space="preserve">chi square </w:t>
      </w:r>
      <w:r>
        <w:rPr>
          <w:rFonts w:cs="Times New Roman"/>
          <w:sz w:val="20"/>
          <w:szCs w:val="20"/>
          <w:lang w:val="fi-FI"/>
        </w:rPr>
        <w:t xml:space="preserve">dengan analitik observasi data primer </w:t>
      </w:r>
      <w:r w:rsidRPr="0027154C">
        <w:rPr>
          <w:rFonts w:cs="Times New Roman"/>
          <w:sz w:val="20"/>
          <w:szCs w:val="20"/>
          <w:lang w:val="fi-FI"/>
        </w:rPr>
        <w:t>dengan</w:t>
      </w:r>
      <w:r>
        <w:rPr>
          <w:rFonts w:cs="Times New Roman"/>
          <w:sz w:val="20"/>
          <w:szCs w:val="20"/>
          <w:lang w:val="fi-FI"/>
        </w:rPr>
        <w:t xml:space="preserve"> pengambilan sampel menggunakan</w:t>
      </w:r>
      <w:r w:rsidRPr="0027154C">
        <w:rPr>
          <w:rFonts w:cs="Times New Roman"/>
          <w:sz w:val="20"/>
          <w:szCs w:val="20"/>
          <w:lang w:val="fi-FI"/>
        </w:rPr>
        <w:t xml:space="preserve"> teknik </w:t>
      </w:r>
      <w:r>
        <w:rPr>
          <w:rFonts w:cs="Times New Roman"/>
          <w:sz w:val="20"/>
          <w:szCs w:val="20"/>
          <w:lang w:val="fi-FI"/>
        </w:rPr>
        <w:t xml:space="preserve">random </w:t>
      </w:r>
      <w:r w:rsidRPr="0027154C">
        <w:rPr>
          <w:rFonts w:cs="Times New Roman"/>
          <w:sz w:val="20"/>
          <w:szCs w:val="20"/>
          <w:lang w:val="fi-FI"/>
        </w:rPr>
        <w:t xml:space="preserve">sampling. </w:t>
      </w:r>
      <w:r w:rsidRPr="0027154C">
        <w:rPr>
          <w:rFonts w:cs="Times New Roman"/>
          <w:b/>
          <w:sz w:val="20"/>
          <w:szCs w:val="20"/>
          <w:lang w:val="fi-FI"/>
        </w:rPr>
        <w:t>Hasil:</w:t>
      </w:r>
      <w:r w:rsidRPr="0027154C">
        <w:rPr>
          <w:rFonts w:cs="Times New Roman"/>
          <w:sz w:val="20"/>
          <w:szCs w:val="20"/>
          <w:lang w:val="fi-FI"/>
        </w:rPr>
        <w:t xml:space="preserve"> Dari hasil hasil penelitian</w:t>
      </w:r>
      <w:r w:rsidRPr="0027154C">
        <w:rPr>
          <w:sz w:val="20"/>
          <w:szCs w:val="20"/>
          <w:lang w:val="fi-FI"/>
        </w:rPr>
        <w:t xml:space="preserve"> </w:t>
      </w:r>
      <w:r>
        <w:rPr>
          <w:sz w:val="20"/>
          <w:szCs w:val="20"/>
          <w:lang w:val="fi-FI"/>
        </w:rPr>
        <w:t>derajat ringan (13,5%), derajat sedang ((30,8%), derajat berat (44,2%) dengan frekuensi genetik (ya = 67,3% tidak = 32,7%), frekuensi penggunaan kosmetik (ya = 51,9%, tidak = 48,1%), dan profil lipid (tidak normal = 28,8%, normal = 71,2%) Tidak t</w:t>
      </w:r>
      <w:r w:rsidRPr="0027154C">
        <w:rPr>
          <w:sz w:val="20"/>
          <w:szCs w:val="20"/>
        </w:rPr>
        <w:t xml:space="preserve">erdapat hubungan antara </w:t>
      </w:r>
      <w:r>
        <w:rPr>
          <w:sz w:val="20"/>
          <w:szCs w:val="20"/>
        </w:rPr>
        <w:t xml:space="preserve">genetik dengan akne vulgaris derajat ringan </w:t>
      </w:r>
      <w:r w:rsidRPr="0027154C">
        <w:rPr>
          <w:i/>
          <w:iCs/>
          <w:sz w:val="20"/>
          <w:szCs w:val="20"/>
        </w:rPr>
        <w:t>p – value</w:t>
      </w:r>
      <w:r>
        <w:rPr>
          <w:sz w:val="20"/>
          <w:szCs w:val="20"/>
        </w:rPr>
        <w:t xml:space="preserve"> 0.083 (&gt; </w:t>
      </w:r>
      <w:r w:rsidRPr="0027154C">
        <w:rPr>
          <w:sz w:val="20"/>
          <w:szCs w:val="20"/>
        </w:rPr>
        <w:t>0.05</w:t>
      </w:r>
      <w:r>
        <w:rPr>
          <w:sz w:val="20"/>
          <w:szCs w:val="20"/>
        </w:rPr>
        <w:t>)</w:t>
      </w:r>
      <w:r w:rsidRPr="0027154C">
        <w:rPr>
          <w:sz w:val="20"/>
          <w:szCs w:val="20"/>
        </w:rPr>
        <w:t xml:space="preserve"> (</w:t>
      </w:r>
      <w:r>
        <w:rPr>
          <w:sz w:val="20"/>
          <w:szCs w:val="20"/>
        </w:rPr>
        <w:t xml:space="preserve">95% </w:t>
      </w:r>
      <w:r>
        <w:rPr>
          <w:i/>
          <w:sz w:val="20"/>
          <w:szCs w:val="20"/>
        </w:rPr>
        <w:t xml:space="preserve">Confidence Interval </w:t>
      </w:r>
      <w:r>
        <w:rPr>
          <w:iCs/>
          <w:sz w:val="20"/>
          <w:szCs w:val="20"/>
        </w:rPr>
        <w:t xml:space="preserve">1,2143 dan </w:t>
      </w:r>
      <w:r w:rsidRPr="0086006B">
        <w:rPr>
          <w:i/>
          <w:sz w:val="20"/>
          <w:szCs w:val="20"/>
        </w:rPr>
        <w:t>Chi square</w:t>
      </w:r>
      <w:r>
        <w:rPr>
          <w:iCs/>
          <w:sz w:val="20"/>
          <w:szCs w:val="20"/>
        </w:rPr>
        <w:t xml:space="preserve"> hitung 0,0624</w:t>
      </w:r>
      <w:r w:rsidRPr="0027154C">
        <w:rPr>
          <w:sz w:val="20"/>
          <w:szCs w:val="20"/>
        </w:rPr>
        <w:t xml:space="preserve">). </w:t>
      </w:r>
      <w:r>
        <w:rPr>
          <w:sz w:val="20"/>
          <w:szCs w:val="20"/>
        </w:rPr>
        <w:t xml:space="preserve">Namun genetik dengan akne vulgaris derajat sedang dan berat </w:t>
      </w:r>
      <w:r w:rsidRPr="0086006B">
        <w:rPr>
          <w:i/>
          <w:iCs/>
          <w:sz w:val="20"/>
          <w:szCs w:val="20"/>
        </w:rPr>
        <w:t>p value</w:t>
      </w:r>
      <w:r>
        <w:rPr>
          <w:sz w:val="20"/>
          <w:szCs w:val="20"/>
        </w:rPr>
        <w:t xml:space="preserve"> – 0,000 dan 0,001 (&lt;0</w:t>
      </w:r>
      <w:proofErr w:type="gramStart"/>
      <w:r>
        <w:rPr>
          <w:sz w:val="20"/>
          <w:szCs w:val="20"/>
        </w:rPr>
        <w:t>,05</w:t>
      </w:r>
      <w:proofErr w:type="gramEnd"/>
      <w:r>
        <w:rPr>
          <w:sz w:val="20"/>
          <w:szCs w:val="20"/>
        </w:rPr>
        <w:t xml:space="preserve">) dengan (95% </w:t>
      </w:r>
      <w:r w:rsidRPr="0086006B">
        <w:rPr>
          <w:i/>
          <w:iCs/>
          <w:sz w:val="20"/>
          <w:szCs w:val="20"/>
        </w:rPr>
        <w:t>confidence interval</w:t>
      </w:r>
      <w:r>
        <w:rPr>
          <w:sz w:val="20"/>
          <w:szCs w:val="20"/>
        </w:rPr>
        <w:t xml:space="preserve"> 0,2208 dan 3,0357 dan </w:t>
      </w:r>
      <w:r w:rsidRPr="00120917">
        <w:rPr>
          <w:i/>
          <w:iCs/>
          <w:sz w:val="20"/>
          <w:szCs w:val="20"/>
        </w:rPr>
        <w:t>chi square</w:t>
      </w:r>
      <w:r>
        <w:rPr>
          <w:sz w:val="20"/>
          <w:szCs w:val="20"/>
        </w:rPr>
        <w:t xml:space="preserve"> hitung 10,643 dan 13,655). Tidak terdapat hubungan antara penggunaan kosmetik dengan akne vulgaris derajat ringan dan sedang p value </w:t>
      </w:r>
      <w:proofErr w:type="gramStart"/>
      <w:r>
        <w:rPr>
          <w:sz w:val="20"/>
          <w:szCs w:val="20"/>
        </w:rPr>
        <w:t>-  0,184</w:t>
      </w:r>
      <w:proofErr w:type="gramEnd"/>
      <w:r>
        <w:rPr>
          <w:sz w:val="20"/>
          <w:szCs w:val="20"/>
        </w:rPr>
        <w:t xml:space="preserve"> dan 0,165 (&gt;0,05) dengan (95% </w:t>
      </w:r>
      <w:r w:rsidRPr="00766792">
        <w:rPr>
          <w:i/>
          <w:iCs/>
          <w:sz w:val="20"/>
          <w:szCs w:val="20"/>
        </w:rPr>
        <w:t>confidence interval</w:t>
      </w:r>
      <w:r>
        <w:rPr>
          <w:sz w:val="20"/>
          <w:szCs w:val="20"/>
        </w:rPr>
        <w:t xml:space="preserve"> 0,3704 dan 0,5556 </w:t>
      </w:r>
      <w:r w:rsidRPr="00766792">
        <w:rPr>
          <w:i/>
          <w:iCs/>
          <w:sz w:val="20"/>
          <w:szCs w:val="20"/>
        </w:rPr>
        <w:t>chi square</w:t>
      </w:r>
      <w:r>
        <w:rPr>
          <w:sz w:val="20"/>
          <w:szCs w:val="20"/>
        </w:rPr>
        <w:t xml:space="preserve"> hitung 1,767 dan 1,926) namun penggunaan kosmetik berhubungan dengan akne vulgaris derajat berat p value – 0,028 (&lt;0,05) dengan (95% </w:t>
      </w:r>
      <w:r w:rsidRPr="00766792">
        <w:rPr>
          <w:i/>
          <w:iCs/>
          <w:sz w:val="20"/>
          <w:szCs w:val="20"/>
        </w:rPr>
        <w:t>confidence interval</w:t>
      </w:r>
      <w:r>
        <w:rPr>
          <w:sz w:val="20"/>
          <w:szCs w:val="20"/>
        </w:rPr>
        <w:t xml:space="preserve"> 1,7593 </w:t>
      </w:r>
      <w:r w:rsidRPr="00766792">
        <w:rPr>
          <w:i/>
          <w:iCs/>
          <w:sz w:val="20"/>
          <w:szCs w:val="20"/>
        </w:rPr>
        <w:t>chi square</w:t>
      </w:r>
      <w:r>
        <w:rPr>
          <w:sz w:val="20"/>
          <w:szCs w:val="20"/>
        </w:rPr>
        <w:t xml:space="preserve"> hitung 4,854). Terdapat hubungan antara profil lipid dengan akne vulgaris derajat ringan, sedang dan berat dengan p value – 0,000, 0,025 dan 0,000 (&lt;0</w:t>
      </w:r>
      <w:proofErr w:type="gramStart"/>
      <w:r>
        <w:rPr>
          <w:sz w:val="20"/>
          <w:szCs w:val="20"/>
        </w:rPr>
        <w:t>,05</w:t>
      </w:r>
      <w:proofErr w:type="gramEnd"/>
      <w:r>
        <w:rPr>
          <w:sz w:val="20"/>
          <w:szCs w:val="20"/>
        </w:rPr>
        <w:t xml:space="preserve">) dengan (95% </w:t>
      </w:r>
      <w:r w:rsidRPr="006E5A3F">
        <w:rPr>
          <w:i/>
          <w:iCs/>
          <w:sz w:val="20"/>
          <w:szCs w:val="20"/>
        </w:rPr>
        <w:t>confidence interval</w:t>
      </w:r>
      <w:r>
        <w:rPr>
          <w:sz w:val="20"/>
          <w:szCs w:val="20"/>
        </w:rPr>
        <w:t xml:space="preserve"> 2,500, 2,464, 0,081 dan </w:t>
      </w:r>
      <w:r w:rsidRPr="006E5A3F">
        <w:rPr>
          <w:i/>
          <w:iCs/>
          <w:sz w:val="20"/>
          <w:szCs w:val="20"/>
        </w:rPr>
        <w:t>chi square</w:t>
      </w:r>
      <w:r>
        <w:rPr>
          <w:i/>
          <w:iCs/>
          <w:sz w:val="20"/>
          <w:szCs w:val="20"/>
        </w:rPr>
        <w:t xml:space="preserve"> </w:t>
      </w:r>
      <w:r>
        <w:rPr>
          <w:sz w:val="20"/>
          <w:szCs w:val="20"/>
        </w:rPr>
        <w:t>12,745, 5,039, dan 20,605). Hasil multivariat menunjukan bahwa genetik dengann derajat sedang (</w:t>
      </w:r>
      <w:r w:rsidRPr="0003679A">
        <w:rPr>
          <w:i/>
          <w:iCs/>
          <w:sz w:val="20"/>
          <w:szCs w:val="20"/>
        </w:rPr>
        <w:t>p value</w:t>
      </w:r>
      <w:r>
        <w:rPr>
          <w:sz w:val="20"/>
          <w:szCs w:val="20"/>
        </w:rPr>
        <w:t xml:space="preserve"> 0,002) profil lipid dengan derajat ringan </w:t>
      </w:r>
      <w:proofErr w:type="gramStart"/>
      <w:r>
        <w:rPr>
          <w:sz w:val="20"/>
          <w:szCs w:val="20"/>
        </w:rPr>
        <w:t xml:space="preserve">( </w:t>
      </w:r>
      <w:r w:rsidRPr="006E5A3F">
        <w:rPr>
          <w:i/>
          <w:iCs/>
          <w:sz w:val="20"/>
          <w:szCs w:val="20"/>
        </w:rPr>
        <w:t>p</w:t>
      </w:r>
      <w:proofErr w:type="gramEnd"/>
      <w:r w:rsidRPr="006E5A3F">
        <w:rPr>
          <w:i/>
          <w:iCs/>
          <w:sz w:val="20"/>
          <w:szCs w:val="20"/>
        </w:rPr>
        <w:t xml:space="preserve"> value</w:t>
      </w:r>
      <w:r>
        <w:rPr>
          <w:sz w:val="20"/>
          <w:szCs w:val="20"/>
        </w:rPr>
        <w:t xml:space="preserve"> 0,005), dan penggunaan kosmetik dengan derajat berat (</w:t>
      </w:r>
      <w:r w:rsidRPr="0003679A">
        <w:rPr>
          <w:i/>
          <w:iCs/>
          <w:sz w:val="20"/>
          <w:szCs w:val="20"/>
        </w:rPr>
        <w:t>p value</w:t>
      </w:r>
      <w:r>
        <w:rPr>
          <w:sz w:val="20"/>
          <w:szCs w:val="20"/>
        </w:rPr>
        <w:t xml:space="preserve"> 0,035)</w:t>
      </w:r>
      <w:r>
        <w:rPr>
          <w:b/>
          <w:sz w:val="20"/>
          <w:szCs w:val="20"/>
        </w:rPr>
        <w:t xml:space="preserve"> </w:t>
      </w:r>
      <w:r w:rsidRPr="006E5A3F">
        <w:rPr>
          <w:b/>
          <w:sz w:val="20"/>
          <w:szCs w:val="20"/>
        </w:rPr>
        <w:t xml:space="preserve"> </w:t>
      </w:r>
      <w:r w:rsidRPr="0027154C">
        <w:rPr>
          <w:b/>
          <w:sz w:val="20"/>
          <w:szCs w:val="20"/>
        </w:rPr>
        <w:t xml:space="preserve">Kesimpulan: </w:t>
      </w:r>
      <w:r w:rsidRPr="0027154C">
        <w:rPr>
          <w:sz w:val="20"/>
          <w:szCs w:val="20"/>
        </w:rPr>
        <w:t xml:space="preserve">Dari hasil </w:t>
      </w:r>
      <w:r>
        <w:rPr>
          <w:sz w:val="20"/>
          <w:szCs w:val="20"/>
        </w:rPr>
        <w:t xml:space="preserve">tidak </w:t>
      </w:r>
      <w:r w:rsidRPr="0027154C">
        <w:rPr>
          <w:sz w:val="20"/>
          <w:szCs w:val="20"/>
        </w:rPr>
        <w:t xml:space="preserve">didapati adanya hubungan </w:t>
      </w:r>
      <w:r w:rsidRPr="0027154C">
        <w:rPr>
          <w:rFonts w:cs="Times New Roman"/>
          <w:sz w:val="20"/>
          <w:szCs w:val="20"/>
        </w:rPr>
        <w:t xml:space="preserve">antara </w:t>
      </w:r>
      <w:r>
        <w:rPr>
          <w:rFonts w:cs="Times New Roman"/>
          <w:sz w:val="20"/>
          <w:szCs w:val="20"/>
        </w:rPr>
        <w:t xml:space="preserve">genetik dengan akne derajat ringan namun berhubungan pada akne derajat sedang berat. </w:t>
      </w:r>
      <w:proofErr w:type="gramStart"/>
      <w:r>
        <w:rPr>
          <w:rFonts w:cs="Times New Roman"/>
          <w:sz w:val="20"/>
          <w:szCs w:val="20"/>
        </w:rPr>
        <w:t>Tidak didapati hubungan antara penggunaan kosmetik dengan akne derajat ringan sedang, namun berhubungan pada akne derajat berat.</w:t>
      </w:r>
      <w:proofErr w:type="gramEnd"/>
      <w:r>
        <w:rPr>
          <w:rFonts w:cs="Times New Roman"/>
          <w:sz w:val="20"/>
          <w:szCs w:val="20"/>
        </w:rPr>
        <w:t xml:space="preserve"> Dan didapati hubungan antara profil lipid dengan akne derajat ringan, sedang dan </w:t>
      </w:r>
      <w:proofErr w:type="gramStart"/>
      <w:r>
        <w:rPr>
          <w:rFonts w:cs="Times New Roman"/>
          <w:sz w:val="20"/>
          <w:szCs w:val="20"/>
        </w:rPr>
        <w:t>berat  di</w:t>
      </w:r>
      <w:proofErr w:type="gramEnd"/>
      <w:r>
        <w:rPr>
          <w:rFonts w:cs="Times New Roman"/>
          <w:sz w:val="20"/>
          <w:szCs w:val="20"/>
        </w:rPr>
        <w:t xml:space="preserve"> Fakultas Pertanian Universitas Methodist Indonesia pada tahun 2024. </w:t>
      </w:r>
    </w:p>
    <w:p w:rsidR="00CF5A3A" w:rsidRDefault="00CF5A3A" w:rsidP="00CF5A3A">
      <w:pPr>
        <w:widowControl w:val="0"/>
        <w:autoSpaceDE w:val="0"/>
        <w:autoSpaceDN w:val="0"/>
        <w:adjustRightInd w:val="0"/>
        <w:spacing w:line="200" w:lineRule="exact"/>
        <w:rPr>
          <w:rFonts w:cs="Times New Roman"/>
          <w:b/>
          <w:bCs/>
          <w:i/>
          <w:sz w:val="20"/>
          <w:szCs w:val="20"/>
        </w:rPr>
      </w:pPr>
    </w:p>
    <w:p w:rsidR="00CF5A3A" w:rsidRPr="00CF5A3A" w:rsidRDefault="00CF5A3A" w:rsidP="00CF5A3A">
      <w:pPr>
        <w:widowControl w:val="0"/>
        <w:autoSpaceDE w:val="0"/>
        <w:autoSpaceDN w:val="0"/>
        <w:adjustRightInd w:val="0"/>
        <w:spacing w:line="200" w:lineRule="exact"/>
        <w:rPr>
          <w:rFonts w:cs="Times New Roman"/>
          <w:b/>
          <w:bCs/>
          <w:iCs/>
          <w:sz w:val="20"/>
          <w:szCs w:val="20"/>
        </w:rPr>
      </w:pPr>
      <w:r w:rsidRPr="00CF5A3A">
        <w:rPr>
          <w:rFonts w:cs="Times New Roman"/>
          <w:b/>
          <w:bCs/>
          <w:iCs/>
          <w:sz w:val="20"/>
          <w:szCs w:val="20"/>
        </w:rPr>
        <w:t xml:space="preserve">Kata </w:t>
      </w:r>
      <w:proofErr w:type="gramStart"/>
      <w:r w:rsidRPr="00CF5A3A">
        <w:rPr>
          <w:rFonts w:cs="Times New Roman"/>
          <w:b/>
          <w:bCs/>
          <w:iCs/>
          <w:sz w:val="20"/>
          <w:szCs w:val="20"/>
        </w:rPr>
        <w:t>kunci</w:t>
      </w:r>
      <w:r>
        <w:rPr>
          <w:rFonts w:cs="Times New Roman"/>
          <w:b/>
          <w:bCs/>
          <w:iCs/>
          <w:sz w:val="20"/>
          <w:szCs w:val="20"/>
        </w:rPr>
        <w:t xml:space="preserve"> :</w:t>
      </w:r>
      <w:proofErr w:type="gramEnd"/>
      <w:r w:rsidR="008C2FDA">
        <w:rPr>
          <w:rFonts w:cs="Times New Roman"/>
          <w:b/>
          <w:bCs/>
          <w:iCs/>
          <w:sz w:val="20"/>
          <w:szCs w:val="20"/>
        </w:rPr>
        <w:t xml:space="preserve"> Akne Vulgaris, Genetik, Penggunaan Kosmetik, Profil Lipid.</w:t>
      </w:r>
    </w:p>
    <w:p w:rsidR="00CF5A3A" w:rsidRDefault="00CF5A3A" w:rsidP="00CF5A3A">
      <w:pPr>
        <w:widowControl w:val="0"/>
        <w:autoSpaceDE w:val="0"/>
        <w:autoSpaceDN w:val="0"/>
        <w:adjustRightInd w:val="0"/>
        <w:spacing w:line="200" w:lineRule="exact"/>
        <w:rPr>
          <w:rFonts w:cs="Times New Roman"/>
          <w:b/>
          <w:bCs/>
          <w:i/>
          <w:sz w:val="20"/>
          <w:szCs w:val="20"/>
        </w:rPr>
      </w:pPr>
    </w:p>
    <w:p w:rsidR="00CF5A3A" w:rsidRDefault="00CF5A3A" w:rsidP="00CF5A3A">
      <w:pPr>
        <w:widowControl w:val="0"/>
        <w:autoSpaceDE w:val="0"/>
        <w:autoSpaceDN w:val="0"/>
        <w:adjustRightInd w:val="0"/>
        <w:spacing w:line="281" w:lineRule="exact"/>
        <w:rPr>
          <w:rFonts w:cs="Times New Roman"/>
          <w:b/>
          <w:bCs/>
          <w:i/>
          <w:sz w:val="20"/>
          <w:szCs w:val="20"/>
        </w:rPr>
      </w:pPr>
      <w:r w:rsidRPr="00380C4A">
        <w:rPr>
          <w:rFonts w:cs="Times New Roman"/>
          <w:b/>
          <w:bCs/>
          <w:i/>
          <w:sz w:val="20"/>
          <w:szCs w:val="20"/>
        </w:rPr>
        <w:t xml:space="preserve">Abstract </w:t>
      </w:r>
    </w:p>
    <w:p w:rsidR="00CF5A3A" w:rsidRPr="0003679A" w:rsidRDefault="00CF5A3A" w:rsidP="00CF5A3A">
      <w:pPr>
        <w:widowControl w:val="0"/>
        <w:autoSpaceDE w:val="0"/>
        <w:autoSpaceDN w:val="0"/>
        <w:adjustRightInd w:val="0"/>
        <w:spacing w:line="281" w:lineRule="exact"/>
        <w:rPr>
          <w:rFonts w:cs="Times New Roman"/>
          <w:i/>
          <w:sz w:val="20"/>
          <w:szCs w:val="20"/>
        </w:rPr>
      </w:pPr>
    </w:p>
    <w:p w:rsidR="00CF5A3A" w:rsidRPr="0003679A" w:rsidRDefault="00CF5A3A" w:rsidP="00CF5A3A">
      <w:pPr>
        <w:widowControl w:val="0"/>
        <w:autoSpaceDE w:val="0"/>
        <w:autoSpaceDN w:val="0"/>
        <w:adjustRightInd w:val="0"/>
        <w:spacing w:line="240" w:lineRule="auto"/>
        <w:rPr>
          <w:rFonts w:cs="Times New Roman"/>
          <w:i/>
          <w:iCs/>
          <w:sz w:val="20"/>
          <w:szCs w:val="20"/>
        </w:rPr>
      </w:pPr>
      <w:r w:rsidRPr="0003679A">
        <w:rPr>
          <w:rFonts w:cs="Times New Roman"/>
          <w:b/>
          <w:bCs/>
          <w:i/>
          <w:iCs/>
          <w:sz w:val="20"/>
          <w:szCs w:val="20"/>
        </w:rPr>
        <w:t>Background</w:t>
      </w:r>
      <w:r w:rsidRPr="0003679A">
        <w:rPr>
          <w:rFonts w:cs="Times New Roman"/>
          <w:i/>
          <w:iCs/>
          <w:sz w:val="20"/>
          <w:szCs w:val="20"/>
        </w:rPr>
        <w:t xml:space="preserve">: Acne vulgaris is still one of the main problems in teenagers with 85% of incidents from 14-19 years to early adulthood, namely over 20 years. The occurrence of acne vulgaris has a major influence on a person's psychological life and their quality of life which can often cause significant embarrassment in sufferers even though this disease is not life-threatening. </w:t>
      </w:r>
    </w:p>
    <w:p w:rsidR="00CF5A3A" w:rsidRPr="0003679A" w:rsidRDefault="00CF5A3A" w:rsidP="00CF5A3A">
      <w:pPr>
        <w:widowControl w:val="0"/>
        <w:autoSpaceDE w:val="0"/>
        <w:autoSpaceDN w:val="0"/>
        <w:adjustRightInd w:val="0"/>
        <w:spacing w:line="240" w:lineRule="auto"/>
        <w:rPr>
          <w:rFonts w:cs="Times New Roman"/>
          <w:i/>
          <w:iCs/>
          <w:sz w:val="20"/>
          <w:szCs w:val="20"/>
        </w:rPr>
      </w:pPr>
      <w:r w:rsidRPr="0003679A">
        <w:rPr>
          <w:rFonts w:cs="Times New Roman"/>
          <w:b/>
          <w:bCs/>
          <w:i/>
          <w:iCs/>
          <w:sz w:val="20"/>
          <w:szCs w:val="20"/>
        </w:rPr>
        <w:t>Objective</w:t>
      </w:r>
      <w:r w:rsidRPr="0003679A">
        <w:rPr>
          <w:rFonts w:cs="Times New Roman"/>
          <w:i/>
          <w:iCs/>
          <w:sz w:val="20"/>
          <w:szCs w:val="20"/>
        </w:rPr>
        <w:t xml:space="preserve">: To determine the genetic relationship, use of cosmetics and lipid profile with the severity of acne vulgaris. </w:t>
      </w:r>
    </w:p>
    <w:p w:rsidR="00CF5A3A" w:rsidRPr="0003679A" w:rsidRDefault="00CF5A3A" w:rsidP="00CF5A3A">
      <w:pPr>
        <w:widowControl w:val="0"/>
        <w:autoSpaceDE w:val="0"/>
        <w:autoSpaceDN w:val="0"/>
        <w:adjustRightInd w:val="0"/>
        <w:spacing w:line="240" w:lineRule="auto"/>
        <w:rPr>
          <w:rFonts w:cs="Times New Roman"/>
          <w:i/>
          <w:iCs/>
          <w:sz w:val="20"/>
          <w:szCs w:val="20"/>
        </w:rPr>
      </w:pPr>
      <w:r w:rsidRPr="0003679A">
        <w:rPr>
          <w:rFonts w:cs="Times New Roman"/>
          <w:b/>
          <w:bCs/>
          <w:i/>
          <w:iCs/>
          <w:sz w:val="20"/>
          <w:szCs w:val="20"/>
        </w:rPr>
        <w:t>Research Method</w:t>
      </w:r>
      <w:r w:rsidRPr="0003679A">
        <w:rPr>
          <w:rFonts w:cs="Times New Roman"/>
          <w:i/>
          <w:iCs/>
          <w:sz w:val="20"/>
          <w:szCs w:val="20"/>
        </w:rPr>
        <w:t xml:space="preserve">: This research uses the chi square test with analytical observations of primary data with sampling using random sampling techniques. </w:t>
      </w:r>
    </w:p>
    <w:p w:rsidR="00CF5A3A" w:rsidRPr="0003679A" w:rsidRDefault="00CF5A3A" w:rsidP="00CF5A3A">
      <w:pPr>
        <w:widowControl w:val="0"/>
        <w:autoSpaceDE w:val="0"/>
        <w:autoSpaceDN w:val="0"/>
        <w:adjustRightInd w:val="0"/>
        <w:spacing w:line="240" w:lineRule="auto"/>
        <w:rPr>
          <w:rFonts w:cs="Times New Roman"/>
          <w:i/>
          <w:iCs/>
          <w:sz w:val="20"/>
          <w:szCs w:val="20"/>
        </w:rPr>
      </w:pPr>
      <w:r w:rsidRPr="0003679A">
        <w:rPr>
          <w:rFonts w:cs="Times New Roman"/>
          <w:b/>
          <w:bCs/>
          <w:i/>
          <w:iCs/>
          <w:sz w:val="20"/>
          <w:szCs w:val="20"/>
        </w:rPr>
        <w:lastRenderedPageBreak/>
        <w:t>Results</w:t>
      </w:r>
      <w:r w:rsidRPr="0003679A">
        <w:rPr>
          <w:rFonts w:cs="Times New Roman"/>
          <w:i/>
          <w:iCs/>
          <w:sz w:val="20"/>
          <w:szCs w:val="20"/>
        </w:rPr>
        <w:t>: From the research results mild degree (13.5%), moderate degree ((30.8%), severe degree (44.2%) with genetic frequency (yes = 67.3% no = 32.7%</w:t>
      </w:r>
      <w:proofErr w:type="gramStart"/>
      <w:r w:rsidRPr="0003679A">
        <w:rPr>
          <w:rFonts w:cs="Times New Roman"/>
          <w:i/>
          <w:iCs/>
          <w:sz w:val="20"/>
          <w:szCs w:val="20"/>
        </w:rPr>
        <w:t>) ,</w:t>
      </w:r>
      <w:proofErr w:type="gramEnd"/>
      <w:r w:rsidRPr="0003679A">
        <w:rPr>
          <w:rFonts w:cs="Times New Roman"/>
          <w:i/>
          <w:iCs/>
          <w:sz w:val="20"/>
          <w:szCs w:val="20"/>
        </w:rPr>
        <w:t xml:space="preserve"> frequency of use of cosmetics (yes = 51.9%, no = 48.1%), and lipid profile (abnormal = 28.8%, normal = 71.2%) There is no relationship between genetics and mild acne vulgaris p – value 0.083 (&gt; 0.05) (95% Confidence Interval 1.2143 and Chi square calculation 0.0624). However, genetics with moderate and severe acne vulgaris p value – 0.000 and 0.001 (&lt;0.05) with (95% confidence). </w:t>
      </w:r>
      <w:proofErr w:type="gramStart"/>
      <w:r w:rsidRPr="0003679A">
        <w:rPr>
          <w:rFonts w:cs="Times New Roman"/>
          <w:i/>
          <w:iCs/>
          <w:sz w:val="20"/>
          <w:szCs w:val="20"/>
        </w:rPr>
        <w:t>interval</w:t>
      </w:r>
      <w:proofErr w:type="gramEnd"/>
      <w:r w:rsidRPr="0003679A">
        <w:rPr>
          <w:rFonts w:cs="Times New Roman"/>
          <w:i/>
          <w:iCs/>
          <w:sz w:val="20"/>
          <w:szCs w:val="20"/>
        </w:rPr>
        <w:t xml:space="preserve"> 0.2208 and 3.0357 and chi square calculations 10.643 and 13.655). There is no relationship between the use of cosmetics and mild and moderate acne vulgaris p value - 0.184 and 0.165 (&gt;0.05) with (95% confidence interval 0, 3704 and 0.5556 chi square calculated 1.767 and 1.926) but the use of cosmetics was associated with severe acne vulgaris p value - 0.028 (&lt;0.05) with (95% confidence interval 1.7593 chi square calculated 4.854). There is a relationship between the lipid profile and mild, moderate and severe acne vulgaris with p values ​​- 0.000, 0.025 and 0.000 (&lt;0.05) with (95% confidence interval 2.500, 2.464, 0.081 and chi square 12.745, 5.039 and 20.605</w:t>
      </w:r>
      <w:proofErr w:type="gramStart"/>
      <w:r w:rsidRPr="0003679A">
        <w:rPr>
          <w:rFonts w:cs="Times New Roman"/>
          <w:i/>
          <w:iCs/>
          <w:sz w:val="20"/>
          <w:szCs w:val="20"/>
        </w:rPr>
        <w:t>) .</w:t>
      </w:r>
      <w:proofErr w:type="gramEnd"/>
      <w:r w:rsidRPr="0003679A">
        <w:rPr>
          <w:rFonts w:cs="Times New Roman"/>
          <w:i/>
          <w:iCs/>
          <w:sz w:val="20"/>
          <w:szCs w:val="20"/>
        </w:rPr>
        <w:t xml:space="preserve"> Multivariate results show that genetics is moderate (p value 0.002), the lipid profile is mild (p value 0.005), and the use of cosmetics is severe (p value 0.035). </w:t>
      </w:r>
    </w:p>
    <w:p w:rsidR="00CF5A3A" w:rsidRPr="0003679A" w:rsidRDefault="00CF5A3A" w:rsidP="00CF5A3A">
      <w:pPr>
        <w:widowControl w:val="0"/>
        <w:autoSpaceDE w:val="0"/>
        <w:autoSpaceDN w:val="0"/>
        <w:adjustRightInd w:val="0"/>
        <w:spacing w:line="240" w:lineRule="auto"/>
        <w:rPr>
          <w:rFonts w:cs="Times New Roman"/>
          <w:i/>
          <w:iCs/>
          <w:sz w:val="20"/>
          <w:szCs w:val="20"/>
        </w:rPr>
      </w:pPr>
      <w:r w:rsidRPr="0003679A">
        <w:rPr>
          <w:rFonts w:cs="Times New Roman"/>
          <w:b/>
          <w:bCs/>
          <w:i/>
          <w:iCs/>
          <w:sz w:val="20"/>
          <w:szCs w:val="20"/>
        </w:rPr>
        <w:t>Conclusion</w:t>
      </w:r>
      <w:r w:rsidRPr="0003679A">
        <w:rPr>
          <w:rFonts w:cs="Times New Roman"/>
          <w:i/>
          <w:iCs/>
          <w:sz w:val="20"/>
          <w:szCs w:val="20"/>
        </w:rPr>
        <w:t>: From the results, there was no relationship between genetics and mild acne, however associated with moderate to severe acne. There was no relationship found between the use of cosmetics and mild to moderate acne, but it was associated with severe acne. And a relationship was found between the lipid profile and mild, moderate and severe acne at the Faculty of Agriculture, Indonesian Methodist University in 2024.</w:t>
      </w:r>
    </w:p>
    <w:p w:rsidR="00CF5A3A" w:rsidRDefault="00CF5A3A" w:rsidP="00CF5A3A">
      <w:pPr>
        <w:widowControl w:val="0"/>
        <w:autoSpaceDE w:val="0"/>
        <w:autoSpaceDN w:val="0"/>
        <w:adjustRightInd w:val="0"/>
        <w:spacing w:line="240" w:lineRule="auto"/>
        <w:rPr>
          <w:rFonts w:cs="Times New Roman"/>
          <w:b/>
          <w:bCs/>
          <w:sz w:val="20"/>
          <w:szCs w:val="20"/>
        </w:rPr>
      </w:pPr>
    </w:p>
    <w:p w:rsidR="00CF5A3A" w:rsidRPr="00CF5A3A" w:rsidRDefault="00CF5A3A" w:rsidP="00CF5A3A">
      <w:pPr>
        <w:widowControl w:val="0"/>
        <w:autoSpaceDE w:val="0"/>
        <w:autoSpaceDN w:val="0"/>
        <w:adjustRightInd w:val="0"/>
        <w:spacing w:line="240" w:lineRule="auto"/>
        <w:rPr>
          <w:rFonts w:cs="Times New Roman"/>
          <w:b/>
          <w:bCs/>
          <w:i/>
          <w:iCs/>
          <w:sz w:val="20"/>
          <w:szCs w:val="20"/>
        </w:rPr>
      </w:pPr>
      <w:proofErr w:type="gramStart"/>
      <w:r w:rsidRPr="00CF5A3A">
        <w:rPr>
          <w:rFonts w:cs="Times New Roman"/>
          <w:b/>
          <w:bCs/>
          <w:i/>
          <w:iCs/>
          <w:sz w:val="20"/>
          <w:szCs w:val="20"/>
        </w:rPr>
        <w:t>Keywords :</w:t>
      </w:r>
      <w:proofErr w:type="gramEnd"/>
      <w:r w:rsidR="008C2FDA">
        <w:rPr>
          <w:rFonts w:cs="Times New Roman"/>
          <w:b/>
          <w:bCs/>
          <w:i/>
          <w:iCs/>
          <w:sz w:val="20"/>
          <w:szCs w:val="20"/>
        </w:rPr>
        <w:t xml:space="preserve"> Acne Vulgaris, Genetic, Cosmetic Use, Lipid Profile.</w:t>
      </w:r>
    </w:p>
    <w:p w:rsidR="00A63C48" w:rsidRPr="00CF5A3A" w:rsidRDefault="00A63C48" w:rsidP="00804234">
      <w:pPr>
        <w:widowControl w:val="0"/>
        <w:autoSpaceDE w:val="0"/>
        <w:autoSpaceDN w:val="0"/>
        <w:adjustRightInd w:val="0"/>
        <w:spacing w:line="240" w:lineRule="auto"/>
        <w:rPr>
          <w:rFonts w:cs="Times New Roman"/>
          <w:b/>
          <w:bCs/>
          <w:i/>
          <w:iCs/>
          <w:sz w:val="20"/>
          <w:szCs w:val="20"/>
        </w:rPr>
      </w:pPr>
    </w:p>
    <w:p w:rsidR="00253775" w:rsidRDefault="00253775" w:rsidP="00804234">
      <w:pPr>
        <w:widowControl w:val="0"/>
        <w:autoSpaceDE w:val="0"/>
        <w:autoSpaceDN w:val="0"/>
        <w:adjustRightInd w:val="0"/>
        <w:spacing w:line="240" w:lineRule="auto"/>
        <w:rPr>
          <w:rFonts w:cs="Times New Roman"/>
          <w:b/>
          <w:bCs/>
          <w:sz w:val="20"/>
          <w:szCs w:val="20"/>
        </w:rPr>
      </w:pPr>
    </w:p>
    <w:p w:rsidR="00253775" w:rsidRDefault="00253775" w:rsidP="00804234">
      <w:pPr>
        <w:widowControl w:val="0"/>
        <w:autoSpaceDE w:val="0"/>
        <w:autoSpaceDN w:val="0"/>
        <w:adjustRightInd w:val="0"/>
        <w:spacing w:line="240" w:lineRule="auto"/>
        <w:rPr>
          <w:rFonts w:cs="Times New Roman"/>
          <w:b/>
          <w:bCs/>
          <w:sz w:val="20"/>
          <w:szCs w:val="20"/>
        </w:rPr>
        <w:sectPr w:rsidR="00253775" w:rsidSect="000C1C69">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851" w:footer="851" w:gutter="0"/>
          <w:pgNumType w:start="1"/>
          <w:cols w:space="720"/>
          <w:titlePg/>
          <w:docGrid w:linePitch="326"/>
        </w:sectPr>
      </w:pPr>
    </w:p>
    <w:p w:rsidR="00A63C48" w:rsidRPr="000D4D11" w:rsidRDefault="0013459D" w:rsidP="0013459D">
      <w:pPr>
        <w:pStyle w:val="bab"/>
        <w:numPr>
          <w:ilvl w:val="0"/>
          <w:numId w:val="8"/>
        </w:numPr>
        <w:overflowPunct w:val="0"/>
        <w:rPr>
          <w:rStyle w:val="BookTitle"/>
          <w:rFonts w:cs="Times New Roman"/>
          <w:b/>
          <w:bCs w:val="0"/>
          <w:smallCaps/>
          <w:spacing w:val="0"/>
          <w:sz w:val="15"/>
          <w:szCs w:val="15"/>
        </w:rPr>
      </w:pPr>
      <w:r>
        <w:rPr>
          <w:rStyle w:val="BookTitle"/>
          <w:b/>
          <w:bCs w:val="0"/>
        </w:rPr>
        <w:lastRenderedPageBreak/>
        <w:t>Pendahuluan</w:t>
      </w:r>
    </w:p>
    <w:p w:rsidR="000D4D11" w:rsidRPr="00A87EE0" w:rsidRDefault="000D4D11" w:rsidP="00562759">
      <w:pPr>
        <w:pStyle w:val="bab"/>
        <w:numPr>
          <w:ilvl w:val="0"/>
          <w:numId w:val="0"/>
        </w:numPr>
        <w:overflowPunct w:val="0"/>
        <w:ind w:left="426" w:hanging="426"/>
        <w:rPr>
          <w:rFonts w:cs="Times New Roman"/>
          <w:sz w:val="15"/>
          <w:szCs w:val="15"/>
        </w:rPr>
      </w:pPr>
    </w:p>
    <w:p w:rsidR="00CF5A3A" w:rsidRPr="0073326C" w:rsidRDefault="00CF5A3A" w:rsidP="00CF5A3A">
      <w:pPr>
        <w:pStyle w:val="ListParagraph"/>
        <w:spacing w:line="276" w:lineRule="auto"/>
        <w:ind w:firstLine="720"/>
        <w:rPr>
          <w:lang w:val="en-US"/>
        </w:rPr>
      </w:pPr>
      <w:proofErr w:type="gramStart"/>
      <w:r>
        <w:rPr>
          <w:lang w:val="en-US"/>
        </w:rPr>
        <w:t>Akne vulgaris merupakan penyakit kulit yang masih menjadi permasalahan utama remaja masa kini.</w:t>
      </w:r>
      <w:proofErr w:type="gramEnd"/>
      <w:r>
        <w:rPr>
          <w:lang w:val="en-US"/>
        </w:rPr>
        <w:t xml:space="preserve"> Meski akne vulgaris dapat di dominasi pada </w:t>
      </w:r>
      <w:proofErr w:type="gramStart"/>
      <w:r>
        <w:rPr>
          <w:lang w:val="en-US"/>
        </w:rPr>
        <w:t>usia</w:t>
      </w:r>
      <w:proofErr w:type="gramEnd"/>
      <w:r>
        <w:rPr>
          <w:lang w:val="en-US"/>
        </w:rPr>
        <w:t xml:space="preserve"> 18-22 tahun akne vulgaris dapat terjadi pada semua usia penderita. </w:t>
      </w:r>
      <w:r>
        <w:t>Gambaran atau gejala</w:t>
      </w:r>
      <w:r>
        <w:rPr>
          <w:spacing w:val="1"/>
        </w:rPr>
        <w:t xml:space="preserve"> </w:t>
      </w:r>
      <w:r>
        <w:t>akne</w:t>
      </w:r>
      <w:r>
        <w:rPr>
          <w:spacing w:val="1"/>
        </w:rPr>
        <w:t xml:space="preserve"> </w:t>
      </w:r>
      <w:r>
        <w:t>vulgaris</w:t>
      </w:r>
      <w:r>
        <w:rPr>
          <w:spacing w:val="1"/>
        </w:rPr>
        <w:t xml:space="preserve"> </w:t>
      </w:r>
      <w:r>
        <w:t>cukup</w:t>
      </w:r>
      <w:r>
        <w:rPr>
          <w:spacing w:val="1"/>
        </w:rPr>
        <w:t xml:space="preserve"> </w:t>
      </w:r>
      <w:r>
        <w:t>bervariasi</w:t>
      </w:r>
      <w:r>
        <w:rPr>
          <w:spacing w:val="1"/>
        </w:rPr>
        <w:t xml:space="preserve"> </w:t>
      </w:r>
      <w:r>
        <w:rPr>
          <w:lang w:val="en-US"/>
        </w:rPr>
        <w:t xml:space="preserve">tergantung dari </w:t>
      </w:r>
      <w:r>
        <w:t>derajat</w:t>
      </w:r>
      <w:r>
        <w:rPr>
          <w:spacing w:val="1"/>
        </w:rPr>
        <w:t xml:space="preserve"> </w:t>
      </w:r>
      <w:r>
        <w:t>keparahan yang ditimbulkan. Tanda yang muncul terdiri dari lesi inflamasi disertai</w:t>
      </w:r>
      <w:r>
        <w:rPr>
          <w:spacing w:val="1"/>
        </w:rPr>
        <w:t xml:space="preserve"> </w:t>
      </w:r>
      <w:r>
        <w:t>nyeri (nodul, papul, pustul) dan non inflamasi (komedo terbuka dan tertutup) dengan</w:t>
      </w:r>
      <w:r>
        <w:rPr>
          <w:spacing w:val="-57"/>
        </w:rPr>
        <w:t xml:space="preserve"> </w:t>
      </w:r>
      <w:r>
        <w:t>beberapa</w:t>
      </w:r>
      <w:r>
        <w:rPr>
          <w:spacing w:val="-5"/>
        </w:rPr>
        <w:t xml:space="preserve"> </w:t>
      </w:r>
      <w:r>
        <w:t>tingkat</w:t>
      </w:r>
      <w:r>
        <w:rPr>
          <w:spacing w:val="-1"/>
        </w:rPr>
        <w:t xml:space="preserve"> </w:t>
      </w:r>
      <w:r>
        <w:t>jaringan</w:t>
      </w:r>
      <w:r>
        <w:rPr>
          <w:spacing w:val="-1"/>
        </w:rPr>
        <w:t xml:space="preserve"> </w:t>
      </w:r>
      <w:r>
        <w:t>parut akibat</w:t>
      </w:r>
      <w:r>
        <w:rPr>
          <w:spacing w:val="-1"/>
        </w:rPr>
        <w:t xml:space="preserve"> </w:t>
      </w:r>
      <w:r>
        <w:t>dari</w:t>
      </w:r>
      <w:r>
        <w:rPr>
          <w:spacing w:val="3"/>
        </w:rPr>
        <w:t xml:space="preserve"> </w:t>
      </w:r>
      <w:r>
        <w:t>peradangan</w:t>
      </w:r>
      <w:r>
        <w:rPr>
          <w:spacing w:val="-1"/>
        </w:rPr>
        <w:t xml:space="preserve"> </w:t>
      </w:r>
      <w:r>
        <w:t>folikel</w:t>
      </w:r>
      <w:r>
        <w:rPr>
          <w:spacing w:val="-1"/>
        </w:rPr>
        <w:t xml:space="preserve"> </w:t>
      </w:r>
      <w:r>
        <w:t>pilosebaseus</w:t>
      </w:r>
      <w:r>
        <w:rPr>
          <w:lang w:val="en-US"/>
        </w:rPr>
        <w:t>.</w:t>
      </w:r>
    </w:p>
    <w:p w:rsidR="00CF5A3A" w:rsidRDefault="00CF5A3A" w:rsidP="00CF5A3A">
      <w:pPr>
        <w:pStyle w:val="ListParagraph"/>
        <w:spacing w:line="276" w:lineRule="auto"/>
      </w:pPr>
      <w:r>
        <w:tab/>
        <w:t>Di Amerika</w:t>
      </w:r>
      <w:r>
        <w:rPr>
          <w:spacing w:val="1"/>
        </w:rPr>
        <w:t xml:space="preserve"> </w:t>
      </w:r>
      <w:r>
        <w:t>Serikat, menurut Bhate dan William melaporkan prevalensi akne vulgaris 85%</w:t>
      </w:r>
      <w:r>
        <w:rPr>
          <w:spacing w:val="1"/>
        </w:rPr>
        <w:t xml:space="preserve"> </w:t>
      </w:r>
      <w:r>
        <w:t>terjadi pada remaja dan menjadikannya sebagai permasalahan kulit paling sering ke</w:t>
      </w:r>
      <w:r>
        <w:rPr>
          <w:spacing w:val="1"/>
        </w:rPr>
        <w:t xml:space="preserve"> </w:t>
      </w:r>
      <w:r>
        <w:t xml:space="preserve">delapan di dunia. Menurut, </w:t>
      </w:r>
      <w:r>
        <w:rPr>
          <w:i/>
        </w:rPr>
        <w:t xml:space="preserve">Global Burden of Disease </w:t>
      </w:r>
      <w:r>
        <w:t>(GBD) menyatakan hasil</w:t>
      </w:r>
      <w:r>
        <w:rPr>
          <w:spacing w:val="1"/>
        </w:rPr>
        <w:t xml:space="preserve"> </w:t>
      </w:r>
      <w:r>
        <w:t>prevalensi akne vulgaris di usia 10-24 tahun terjadi sekitar 28-41% dari 39,319</w:t>
      </w:r>
      <w:r>
        <w:rPr>
          <w:spacing w:val="1"/>
        </w:rPr>
        <w:t xml:space="preserve"> </w:t>
      </w:r>
      <w:r>
        <w:t xml:space="preserve">kasus </w:t>
      </w:r>
      <w:r>
        <w:lastRenderedPageBreak/>
        <w:t>penyakit kulit di seluruh dunia. WHO melaporkan kejadian akne vulgaris</w:t>
      </w:r>
      <w:r>
        <w:rPr>
          <w:spacing w:val="1"/>
        </w:rPr>
        <w:t xml:space="preserve"> </w:t>
      </w:r>
      <w:r>
        <w:t>sekitar 80-100% di usia 14-17 tahun pada wanita dan usia 16-19 tahun pada laki-</w:t>
      </w:r>
      <w:r>
        <w:rPr>
          <w:spacing w:val="1"/>
        </w:rPr>
        <w:t xml:space="preserve"> </w:t>
      </w:r>
      <w:r>
        <w:t>laki. Meskipun akne vulgaris sering terjadi pada usia remaja dan dewasa muda, data</w:t>
      </w:r>
      <w:r>
        <w:rPr>
          <w:spacing w:val="-57"/>
        </w:rPr>
        <w:t xml:space="preserve"> </w:t>
      </w:r>
      <w:r>
        <w:t>melaporkan bahwa akne vulgaris terjadi juga terjadi pada usia dewasa dan usia</w:t>
      </w:r>
      <w:r>
        <w:rPr>
          <w:spacing w:val="1"/>
        </w:rPr>
        <w:t xml:space="preserve"> </w:t>
      </w:r>
      <w:r>
        <w:t xml:space="preserve">lanjut dengan faktor pencetus yang berbeda. </w:t>
      </w:r>
    </w:p>
    <w:p w:rsidR="00CF5A3A" w:rsidRPr="000034B0" w:rsidRDefault="00CF5A3A" w:rsidP="00CF5A3A">
      <w:pPr>
        <w:pStyle w:val="ListParagraph"/>
        <w:spacing w:line="276" w:lineRule="auto"/>
        <w:rPr>
          <w:lang w:val="en-US"/>
        </w:rPr>
      </w:pPr>
      <w:r>
        <w:tab/>
        <w:t xml:space="preserve"> Pada awal abad ke-20, Herman Werner Siemens adalah orang pertama yang</w:t>
      </w:r>
      <w:r>
        <w:rPr>
          <w:spacing w:val="1"/>
        </w:rPr>
        <w:t xml:space="preserve"> </w:t>
      </w:r>
      <w:r>
        <w:t>menemukan korelasi antara genetik dengan terjadinya akne vulgaris.</w:t>
      </w:r>
      <w:r>
        <w:rPr>
          <w:position w:val="7"/>
          <w:sz w:val="16"/>
        </w:rPr>
        <w:t xml:space="preserve"> </w:t>
      </w:r>
      <w:r>
        <w:t>Variasi gen</w:t>
      </w:r>
      <w:r>
        <w:rPr>
          <w:spacing w:val="1"/>
        </w:rPr>
        <w:t xml:space="preserve"> </w:t>
      </w:r>
      <w:r>
        <w:t>polimorfik</w:t>
      </w:r>
      <w:r>
        <w:rPr>
          <w:spacing w:val="1"/>
        </w:rPr>
        <w:t xml:space="preserve"> </w:t>
      </w:r>
      <w:r>
        <w:t>serta</w:t>
      </w:r>
      <w:r>
        <w:rPr>
          <w:spacing w:val="1"/>
        </w:rPr>
        <w:t xml:space="preserve"> </w:t>
      </w:r>
      <w:r>
        <w:t>abnormalitas</w:t>
      </w:r>
      <w:r>
        <w:rPr>
          <w:spacing w:val="1"/>
        </w:rPr>
        <w:t xml:space="preserve"> </w:t>
      </w:r>
      <w:r>
        <w:t>kromosom</w:t>
      </w:r>
      <w:r>
        <w:rPr>
          <w:spacing w:val="1"/>
        </w:rPr>
        <w:t xml:space="preserve"> </w:t>
      </w:r>
      <w:r>
        <w:t>dari</w:t>
      </w:r>
      <w:r>
        <w:rPr>
          <w:spacing w:val="1"/>
        </w:rPr>
        <w:t xml:space="preserve"> </w:t>
      </w:r>
      <w:r>
        <w:rPr>
          <w:i/>
        </w:rPr>
        <w:t>human</w:t>
      </w:r>
      <w:r>
        <w:rPr>
          <w:i/>
          <w:spacing w:val="1"/>
        </w:rPr>
        <w:t xml:space="preserve"> </w:t>
      </w:r>
      <w:r>
        <w:rPr>
          <w:i/>
        </w:rPr>
        <w:t>leukocyte</w:t>
      </w:r>
      <w:r>
        <w:rPr>
          <w:i/>
          <w:spacing w:val="1"/>
        </w:rPr>
        <w:t xml:space="preserve"> </w:t>
      </w:r>
      <w:r>
        <w:rPr>
          <w:i/>
        </w:rPr>
        <w:t>antigen</w:t>
      </w:r>
      <w:r>
        <w:rPr>
          <w:i/>
          <w:spacing w:val="1"/>
        </w:rPr>
        <w:t xml:space="preserve"> </w:t>
      </w:r>
      <w:r>
        <w:t>(HLA)</w:t>
      </w:r>
      <w:r>
        <w:rPr>
          <w:spacing w:val="1"/>
        </w:rPr>
        <w:t xml:space="preserve"> </w:t>
      </w:r>
      <w:r>
        <w:t xml:space="preserve">mempengaruhi insiden akne vulgaris. </w:t>
      </w:r>
      <w:r>
        <w:rPr>
          <w:lang w:val="en-US"/>
        </w:rPr>
        <w:t>G</w:t>
      </w:r>
      <w:r>
        <w:t>en</w:t>
      </w:r>
      <w:r>
        <w:rPr>
          <w:spacing w:val="1"/>
        </w:rPr>
        <w:t xml:space="preserve"> </w:t>
      </w:r>
      <w:r>
        <w:t>yang mempengaruhi timbulnya akne vulgaris termasuk gen reseptor melanokortin</w:t>
      </w:r>
      <w:r>
        <w:rPr>
          <w:spacing w:val="1"/>
        </w:rPr>
        <w:t xml:space="preserve"> </w:t>
      </w:r>
      <w:r>
        <w:t>(MCRs),</w:t>
      </w:r>
      <w:r>
        <w:rPr>
          <w:spacing w:val="1"/>
        </w:rPr>
        <w:t xml:space="preserve"> </w:t>
      </w:r>
      <w:r>
        <w:t>diaktifkan</w:t>
      </w:r>
      <w:r>
        <w:rPr>
          <w:spacing w:val="1"/>
        </w:rPr>
        <w:t xml:space="preserve"> </w:t>
      </w:r>
      <w:r>
        <w:t>oleh</w:t>
      </w:r>
      <w:r>
        <w:rPr>
          <w:spacing w:val="1"/>
        </w:rPr>
        <w:t xml:space="preserve"> </w:t>
      </w:r>
      <w:r>
        <w:t>proliferator</w:t>
      </w:r>
      <w:r>
        <w:rPr>
          <w:spacing w:val="1"/>
        </w:rPr>
        <w:t xml:space="preserve"> </w:t>
      </w:r>
      <w:r>
        <w:t>peroksisom</w:t>
      </w:r>
      <w:r>
        <w:rPr>
          <w:spacing w:val="1"/>
        </w:rPr>
        <w:t xml:space="preserve"> </w:t>
      </w:r>
      <w:r>
        <w:t>reseptor</w:t>
      </w:r>
      <w:r>
        <w:rPr>
          <w:spacing w:val="1"/>
        </w:rPr>
        <w:t xml:space="preserve"> </w:t>
      </w:r>
      <w:r>
        <w:t>(PPAR),</w:t>
      </w:r>
      <w:r>
        <w:rPr>
          <w:spacing w:val="1"/>
        </w:rPr>
        <w:t xml:space="preserve"> </w:t>
      </w:r>
      <w:r>
        <w:t>matrik</w:t>
      </w:r>
      <w:r>
        <w:rPr>
          <w:spacing w:val="1"/>
        </w:rPr>
        <w:t xml:space="preserve"> </w:t>
      </w:r>
      <w:r>
        <w:t>metaloproteinase (MMPs), dan sitokin inflamasi pro-</w:t>
      </w:r>
      <w:r>
        <w:lastRenderedPageBreak/>
        <w:t>inflamasi seperti TNFα dan</w:t>
      </w:r>
      <w:r>
        <w:rPr>
          <w:spacing w:val="1"/>
        </w:rPr>
        <w:t xml:space="preserve"> </w:t>
      </w:r>
      <w:r>
        <w:t>interleukin-1α</w:t>
      </w:r>
      <w:r>
        <w:rPr>
          <w:spacing w:val="1"/>
        </w:rPr>
        <w:t xml:space="preserve"> </w:t>
      </w:r>
      <w:r>
        <w:t>(IL-1α).</w:t>
      </w:r>
    </w:p>
    <w:p w:rsidR="00CF5A3A" w:rsidRDefault="00CF5A3A" w:rsidP="00CF5A3A">
      <w:pPr>
        <w:pStyle w:val="ListParagraph"/>
        <w:spacing w:line="276" w:lineRule="auto"/>
        <w:ind w:firstLine="720"/>
        <w:rPr>
          <w:lang w:val="fi-FI"/>
        </w:rPr>
      </w:pPr>
      <w:proofErr w:type="gramStart"/>
      <w:r>
        <w:rPr>
          <w:lang w:val="en-US"/>
        </w:rPr>
        <w:t>P</w:t>
      </w:r>
      <w:r>
        <w:t>erempuan</w:t>
      </w:r>
      <w:r>
        <w:rPr>
          <w:spacing w:val="1"/>
        </w:rPr>
        <w:t xml:space="preserve"> </w:t>
      </w:r>
      <w:r>
        <w:t>memiliki</w:t>
      </w:r>
      <w:r>
        <w:rPr>
          <w:spacing w:val="1"/>
        </w:rPr>
        <w:t xml:space="preserve"> </w:t>
      </w:r>
      <w:r>
        <w:t>risiko</w:t>
      </w:r>
      <w:r>
        <w:rPr>
          <w:spacing w:val="1"/>
        </w:rPr>
        <w:t xml:space="preserve"> </w:t>
      </w:r>
      <w:r>
        <w:t>lebih</w:t>
      </w:r>
      <w:r>
        <w:rPr>
          <w:spacing w:val="1"/>
        </w:rPr>
        <w:t xml:space="preserve"> </w:t>
      </w:r>
      <w:r>
        <w:t>besar</w:t>
      </w:r>
      <w:r>
        <w:rPr>
          <w:spacing w:val="1"/>
        </w:rPr>
        <w:t xml:space="preserve"> </w:t>
      </w:r>
      <w:r>
        <w:t>daripada</w:t>
      </w:r>
      <w:r>
        <w:rPr>
          <w:spacing w:val="1"/>
        </w:rPr>
        <w:t xml:space="preserve"> </w:t>
      </w:r>
      <w:r>
        <w:t>jenis</w:t>
      </w:r>
      <w:r>
        <w:rPr>
          <w:spacing w:val="1"/>
        </w:rPr>
        <w:t xml:space="preserve"> </w:t>
      </w:r>
      <w:r>
        <w:t>kelamin</w:t>
      </w:r>
      <w:r>
        <w:rPr>
          <w:spacing w:val="60"/>
        </w:rPr>
        <w:t xml:space="preserve"> </w:t>
      </w:r>
      <w:r>
        <w:t>laki-laki</w:t>
      </w:r>
      <w:r>
        <w:rPr>
          <w:spacing w:val="1"/>
        </w:rPr>
        <w:t xml:space="preserve"> </w:t>
      </w:r>
      <w:r>
        <w:t>karena</w:t>
      </w:r>
      <w:r>
        <w:rPr>
          <w:spacing w:val="1"/>
        </w:rPr>
        <w:t xml:space="preserve"> </w:t>
      </w:r>
      <w:r>
        <w:t>aktivitas</w:t>
      </w:r>
      <w:r>
        <w:rPr>
          <w:spacing w:val="1"/>
        </w:rPr>
        <w:t xml:space="preserve"> </w:t>
      </w:r>
      <w:r>
        <w:t>androgen</w:t>
      </w:r>
      <w:r>
        <w:rPr>
          <w:spacing w:val="1"/>
        </w:rPr>
        <w:t xml:space="preserve"> </w:t>
      </w:r>
      <w:r>
        <w:t>serta</w:t>
      </w:r>
      <w:r>
        <w:rPr>
          <w:spacing w:val="1"/>
        </w:rPr>
        <w:t xml:space="preserve"> </w:t>
      </w:r>
      <w:r>
        <w:t>kecenderungan</w:t>
      </w:r>
      <w:r>
        <w:rPr>
          <w:spacing w:val="1"/>
        </w:rPr>
        <w:t xml:space="preserve"> </w:t>
      </w:r>
      <w:r>
        <w:t>menggunakan</w:t>
      </w:r>
      <w:r>
        <w:rPr>
          <w:spacing w:val="1"/>
        </w:rPr>
        <w:t xml:space="preserve"> </w:t>
      </w:r>
      <w:r>
        <w:t>kosmetik</w:t>
      </w:r>
      <w:r>
        <w:rPr>
          <w:spacing w:val="1"/>
        </w:rPr>
        <w:t xml:space="preserve"> </w:t>
      </w:r>
      <w:r>
        <w:t>dalam</w:t>
      </w:r>
      <w:r>
        <w:rPr>
          <w:spacing w:val="1"/>
        </w:rPr>
        <w:t xml:space="preserve"> </w:t>
      </w:r>
      <w:r>
        <w:t>pemakaian</w:t>
      </w:r>
      <w:r>
        <w:rPr>
          <w:spacing w:val="1"/>
        </w:rPr>
        <w:t xml:space="preserve"> </w:t>
      </w:r>
      <w:r>
        <w:t>sehari-hari</w:t>
      </w:r>
      <w:r>
        <w:rPr>
          <w:spacing w:val="1"/>
        </w:rPr>
        <w:t xml:space="preserve"> </w:t>
      </w:r>
      <w:r>
        <w:t>dimana</w:t>
      </w:r>
      <w:r>
        <w:rPr>
          <w:spacing w:val="1"/>
        </w:rPr>
        <w:t xml:space="preserve"> </w:t>
      </w:r>
      <w:r>
        <w:t>kosmetik</w:t>
      </w:r>
      <w:r>
        <w:rPr>
          <w:spacing w:val="1"/>
        </w:rPr>
        <w:t xml:space="preserve"> </w:t>
      </w:r>
      <w:r>
        <w:t>yang</w:t>
      </w:r>
      <w:r>
        <w:rPr>
          <w:spacing w:val="1"/>
        </w:rPr>
        <w:t xml:space="preserve"> </w:t>
      </w:r>
      <w:r>
        <w:t>dijual</w:t>
      </w:r>
      <w:r>
        <w:rPr>
          <w:spacing w:val="1"/>
        </w:rPr>
        <w:t xml:space="preserve"> </w:t>
      </w:r>
      <w:r>
        <w:t>bebas</w:t>
      </w:r>
      <w:r>
        <w:rPr>
          <w:spacing w:val="1"/>
        </w:rPr>
        <w:t xml:space="preserve"> </w:t>
      </w:r>
      <w:r>
        <w:t>dapat</w:t>
      </w:r>
      <w:r>
        <w:rPr>
          <w:spacing w:val="1"/>
        </w:rPr>
        <w:t xml:space="preserve"> </w:t>
      </w:r>
      <w:r>
        <w:t>bersifat</w:t>
      </w:r>
      <w:r>
        <w:rPr>
          <w:spacing w:val="1"/>
        </w:rPr>
        <w:t xml:space="preserve"> </w:t>
      </w:r>
      <w:r>
        <w:rPr>
          <w:spacing w:val="-1"/>
        </w:rPr>
        <w:t>komedogenik</w:t>
      </w:r>
      <w:r>
        <w:t xml:space="preserve"> </w:t>
      </w:r>
      <w:r>
        <w:rPr>
          <w:spacing w:val="-1"/>
        </w:rPr>
        <w:t>dan</w:t>
      </w:r>
      <w:r>
        <w:t xml:space="preserve"> </w:t>
      </w:r>
      <w:r>
        <w:rPr>
          <w:spacing w:val="-1"/>
        </w:rPr>
        <w:t>meningkatkan</w:t>
      </w:r>
      <w:r>
        <w:t xml:space="preserve"> retensi insiden akne</w:t>
      </w:r>
      <w:r>
        <w:rPr>
          <w:lang w:val="en-US"/>
        </w:rPr>
        <w:t xml:space="preserve"> </w:t>
      </w:r>
      <w:r>
        <w:t>vulgaris.</w:t>
      </w:r>
      <w:proofErr w:type="gramEnd"/>
      <w:r>
        <w:rPr>
          <w:lang w:val="fi-FI"/>
        </w:rPr>
        <w:t xml:space="preserve"> </w:t>
      </w:r>
    </w:p>
    <w:p w:rsidR="00CF5A3A" w:rsidRDefault="00CF5A3A" w:rsidP="00CF5A3A">
      <w:pPr>
        <w:pStyle w:val="ListParagraph"/>
        <w:spacing w:line="276" w:lineRule="auto"/>
        <w:ind w:firstLine="720"/>
        <w:rPr>
          <w:lang w:val="en-US"/>
        </w:rPr>
      </w:pPr>
      <w:r>
        <w:t>Salah satu faktor yang mempengaruhi produksi hormon androgen adalah</w:t>
      </w:r>
      <w:r>
        <w:rPr>
          <w:spacing w:val="1"/>
        </w:rPr>
        <w:t xml:space="preserve"> </w:t>
      </w:r>
      <w:r>
        <w:t>kolesterol darah. Semakin meningkat kolesterol maka akan meningkatkan kadar</w:t>
      </w:r>
      <w:r>
        <w:rPr>
          <w:spacing w:val="1"/>
        </w:rPr>
        <w:t xml:space="preserve"> </w:t>
      </w:r>
      <w:r>
        <w:t>hormon androgen.</w:t>
      </w:r>
      <w:r>
        <w:rPr>
          <w:position w:val="7"/>
          <w:sz w:val="16"/>
        </w:rPr>
        <w:t xml:space="preserve"> </w:t>
      </w:r>
      <w:r>
        <w:t xml:space="preserve">Kolesterol akan dibawa oleh reseptor </w:t>
      </w:r>
      <w:r>
        <w:rPr>
          <w:i/>
        </w:rPr>
        <w:t>Low-Density Lipoprotein</w:t>
      </w:r>
      <w:r>
        <w:rPr>
          <w:i/>
          <w:spacing w:val="-57"/>
        </w:rPr>
        <w:t xml:space="preserve"> </w:t>
      </w:r>
      <w:r>
        <w:t>(LDL) menuju kelenjar sebaseus untuk sintesis sebum dan proliferasi keratinosit</w:t>
      </w:r>
      <w:r>
        <w:rPr>
          <w:spacing w:val="1"/>
        </w:rPr>
        <w:t xml:space="preserve"> </w:t>
      </w:r>
      <w:r>
        <w:t>melalui aktivitas hormon androgen. Saat ini diketahui bahwa perubahan proporsi</w:t>
      </w:r>
      <w:r>
        <w:rPr>
          <w:spacing w:val="1"/>
        </w:rPr>
        <w:t xml:space="preserve"> </w:t>
      </w:r>
      <w:r>
        <w:t>lipoprotein darah berhubungan dengan kejadian akne vulgaris. Peningkatan kadar</w:t>
      </w:r>
      <w:r>
        <w:rPr>
          <w:spacing w:val="1"/>
        </w:rPr>
        <w:t xml:space="preserve"> </w:t>
      </w:r>
      <w:r>
        <w:t>kolesterol menyebabkan peningkatan kadar</w:t>
      </w:r>
      <w:r>
        <w:rPr>
          <w:spacing w:val="1"/>
        </w:rPr>
        <w:t xml:space="preserve"> </w:t>
      </w:r>
      <w:r>
        <w:t>androgen</w:t>
      </w:r>
      <w:r>
        <w:rPr>
          <w:spacing w:val="60"/>
        </w:rPr>
        <w:t xml:space="preserve"> </w:t>
      </w:r>
      <w:r>
        <w:t>yang meningkatkan sebum</w:t>
      </w:r>
      <w:r>
        <w:rPr>
          <w:spacing w:val="1"/>
        </w:rPr>
        <w:t xml:space="preserve"> </w:t>
      </w:r>
      <w:r>
        <w:t>dan</w:t>
      </w:r>
      <w:r>
        <w:rPr>
          <w:spacing w:val="-1"/>
        </w:rPr>
        <w:t xml:space="preserve"> </w:t>
      </w:r>
      <w:r>
        <w:t>hiperproliferasi</w:t>
      </w:r>
      <w:r>
        <w:rPr>
          <w:spacing w:val="-1"/>
        </w:rPr>
        <w:t xml:space="preserve"> </w:t>
      </w:r>
      <w:r>
        <w:t>keratinosit pada pasien</w:t>
      </w:r>
      <w:r>
        <w:rPr>
          <w:spacing w:val="4"/>
        </w:rPr>
        <w:t xml:space="preserve"> </w:t>
      </w:r>
      <w:r>
        <w:t>akne</w:t>
      </w:r>
      <w:r>
        <w:rPr>
          <w:spacing w:val="1"/>
        </w:rPr>
        <w:t xml:space="preserve"> </w:t>
      </w:r>
      <w:r>
        <w:t>vulgaris.</w:t>
      </w:r>
    </w:p>
    <w:p w:rsidR="00CF5A3A" w:rsidRDefault="00CF5A3A" w:rsidP="00CF5A3A">
      <w:pPr>
        <w:pStyle w:val="ListParagraph"/>
        <w:spacing w:line="276" w:lineRule="auto"/>
        <w:ind w:firstLine="720"/>
      </w:pPr>
      <w:r w:rsidRPr="00C91BF6">
        <w:rPr>
          <w:lang w:val="fi-FI"/>
        </w:rPr>
        <w:t>Berdasarkan</w:t>
      </w:r>
      <w:r w:rsidRPr="00AE3AFB">
        <w:rPr>
          <w:color w:val="FFFFFF" w:themeColor="background1"/>
          <w:vertAlign w:val="subscript"/>
          <w:lang w:val="fi-FI"/>
        </w:rPr>
        <w:t xml:space="preserve"> i</w:t>
      </w:r>
      <w:r>
        <w:rPr>
          <w:lang w:val="fi-FI"/>
        </w:rPr>
        <w:t>pendahuluan</w:t>
      </w:r>
      <w:r w:rsidRPr="00AE3AFB">
        <w:rPr>
          <w:color w:val="FFFFFF" w:themeColor="background1"/>
          <w:vertAlign w:val="subscript"/>
          <w:lang w:val="fi-FI"/>
        </w:rPr>
        <w:t xml:space="preserve"> i</w:t>
      </w:r>
      <w:r w:rsidRPr="00C91BF6">
        <w:rPr>
          <w:lang w:val="fi-FI"/>
        </w:rPr>
        <w:t>yang</w:t>
      </w:r>
      <w:r w:rsidRPr="00AE3AFB">
        <w:rPr>
          <w:color w:val="FFFFFF" w:themeColor="background1"/>
          <w:vertAlign w:val="subscript"/>
          <w:lang w:val="fi-FI"/>
        </w:rPr>
        <w:t xml:space="preserve"> i</w:t>
      </w:r>
      <w:r w:rsidRPr="00C91BF6">
        <w:rPr>
          <w:lang w:val="fi-FI"/>
        </w:rPr>
        <w:t>sudah</w:t>
      </w:r>
      <w:r w:rsidRPr="00AE3AFB">
        <w:rPr>
          <w:color w:val="FFFFFF" w:themeColor="background1"/>
          <w:vertAlign w:val="subscript"/>
          <w:lang w:val="fi-FI"/>
        </w:rPr>
        <w:t xml:space="preserve"> i</w:t>
      </w:r>
      <w:r w:rsidRPr="00C91BF6">
        <w:rPr>
          <w:lang w:val="fi-FI"/>
        </w:rPr>
        <w:t>dipaparkan</w:t>
      </w:r>
      <w:r w:rsidRPr="00AE3AFB">
        <w:rPr>
          <w:color w:val="FFFFFF" w:themeColor="background1"/>
          <w:vertAlign w:val="subscript"/>
          <w:lang w:val="fi-FI"/>
        </w:rPr>
        <w:t xml:space="preserve"> i</w:t>
      </w:r>
      <w:r w:rsidRPr="00C91BF6">
        <w:rPr>
          <w:lang w:val="fi-FI"/>
        </w:rPr>
        <w:t>diatas</w:t>
      </w:r>
      <w:r w:rsidRPr="00AE3AFB">
        <w:rPr>
          <w:color w:val="FFFFFF" w:themeColor="background1"/>
          <w:vertAlign w:val="subscript"/>
          <w:lang w:val="fi-FI"/>
        </w:rPr>
        <w:t xml:space="preserve"> i</w:t>
      </w:r>
      <w:r w:rsidRPr="00C91BF6">
        <w:rPr>
          <w:lang w:val="fi-FI"/>
        </w:rPr>
        <w:t>maka</w:t>
      </w:r>
      <w:r w:rsidRPr="00AE3AFB">
        <w:rPr>
          <w:color w:val="FFFFFF" w:themeColor="background1"/>
          <w:vertAlign w:val="subscript"/>
          <w:lang w:val="fi-FI"/>
        </w:rPr>
        <w:t xml:space="preserve"> i</w:t>
      </w:r>
      <w:r w:rsidRPr="00C91BF6">
        <w:rPr>
          <w:lang w:val="fi-FI"/>
        </w:rPr>
        <w:t>penelitian</w:t>
      </w:r>
      <w:r w:rsidRPr="00AE3AFB">
        <w:rPr>
          <w:color w:val="FFFFFF" w:themeColor="background1"/>
          <w:vertAlign w:val="subscript"/>
          <w:lang w:val="fi-FI"/>
        </w:rPr>
        <w:t xml:space="preserve"> i</w:t>
      </w:r>
      <w:r w:rsidRPr="00C91BF6">
        <w:rPr>
          <w:lang w:val="fi-FI"/>
        </w:rPr>
        <w:t>ini</w:t>
      </w:r>
      <w:r w:rsidRPr="00AE3AFB">
        <w:rPr>
          <w:color w:val="FFFFFF" w:themeColor="background1"/>
          <w:vertAlign w:val="subscript"/>
          <w:lang w:val="fi-FI"/>
        </w:rPr>
        <w:t xml:space="preserve"> i</w:t>
      </w:r>
      <w:r w:rsidRPr="00C91BF6">
        <w:rPr>
          <w:lang w:val="fi-FI"/>
        </w:rPr>
        <w:t>dilakukan</w:t>
      </w:r>
      <w:r w:rsidRPr="00AE3AFB">
        <w:rPr>
          <w:color w:val="FFFFFF" w:themeColor="background1"/>
          <w:vertAlign w:val="subscript"/>
          <w:lang w:val="fi-FI"/>
        </w:rPr>
        <w:t xml:space="preserve"> i</w:t>
      </w:r>
      <w:r w:rsidRPr="00C91BF6">
        <w:rPr>
          <w:lang w:val="fi-FI"/>
        </w:rPr>
        <w:t>untuk</w:t>
      </w:r>
      <w:r w:rsidRPr="00AE3AFB">
        <w:rPr>
          <w:color w:val="FFFFFF" w:themeColor="background1"/>
          <w:vertAlign w:val="subscript"/>
          <w:lang w:val="fi-FI"/>
        </w:rPr>
        <w:t xml:space="preserve"> i</w:t>
      </w:r>
      <w:r w:rsidRPr="00C91BF6">
        <w:rPr>
          <w:lang w:val="fi-FI"/>
        </w:rPr>
        <w:t>mengetahui</w:t>
      </w:r>
      <w:r w:rsidRPr="00AE3AFB">
        <w:rPr>
          <w:color w:val="FFFFFF" w:themeColor="background1"/>
          <w:vertAlign w:val="subscript"/>
          <w:lang w:val="fi-FI"/>
        </w:rPr>
        <w:t xml:space="preserve"> i</w:t>
      </w:r>
      <w:r w:rsidRPr="00C91BF6">
        <w:rPr>
          <w:lang w:val="fi-FI"/>
        </w:rPr>
        <w:t>hubungan</w:t>
      </w:r>
      <w:r>
        <w:rPr>
          <w:lang w:val="fi-FI"/>
        </w:rPr>
        <w:t xml:space="preserve"> genetik, penggunaan kosmetik dan profil lipid dengan derajat keparahan akne vulgaris di Fakultas Pertanian Universitas Methodist Indonesia pada tahun 2024.</w:t>
      </w:r>
      <w:r w:rsidRPr="00AE3AFB">
        <w:rPr>
          <w:color w:val="FFFFFF" w:themeColor="background1"/>
          <w:vertAlign w:val="subscript"/>
          <w:lang w:val="fi-FI"/>
        </w:rPr>
        <w:t xml:space="preserve"> </w:t>
      </w:r>
    </w:p>
    <w:p w:rsidR="00CF5A3A" w:rsidRPr="000034B0" w:rsidRDefault="00CF5A3A" w:rsidP="00CF5A3A"/>
    <w:p w:rsidR="00CF5A3A" w:rsidRPr="0013459D" w:rsidRDefault="00CF5A3A" w:rsidP="00CF5A3A">
      <w:pPr>
        <w:pStyle w:val="bab"/>
        <w:numPr>
          <w:ilvl w:val="0"/>
          <w:numId w:val="8"/>
        </w:numPr>
        <w:overflowPunct w:val="0"/>
        <w:rPr>
          <w:rStyle w:val="BookTitle"/>
          <w:rFonts w:cs="Times New Roman"/>
          <w:b/>
          <w:bCs w:val="0"/>
          <w:smallCaps/>
          <w:spacing w:val="0"/>
          <w:sz w:val="15"/>
          <w:szCs w:val="15"/>
        </w:rPr>
      </w:pPr>
      <w:r w:rsidRPr="00965156">
        <w:rPr>
          <w:rStyle w:val="BookTitle"/>
          <w:b/>
          <w:bCs w:val="0"/>
          <w:lang w:val="id-ID"/>
        </w:rPr>
        <w:t xml:space="preserve"> </w:t>
      </w:r>
      <w:r>
        <w:rPr>
          <w:rStyle w:val="BookTitle"/>
          <w:b/>
          <w:bCs w:val="0"/>
        </w:rPr>
        <w:t>Metode Penelitian</w:t>
      </w:r>
    </w:p>
    <w:p w:rsidR="00CF5A3A" w:rsidRDefault="00CF5A3A" w:rsidP="00CF5A3A">
      <w:pPr>
        <w:widowControl w:val="0"/>
        <w:overflowPunct w:val="0"/>
        <w:autoSpaceDE w:val="0"/>
        <w:autoSpaceDN w:val="0"/>
        <w:adjustRightInd w:val="0"/>
        <w:rPr>
          <w:rFonts w:cs="Times New Roman"/>
          <w:sz w:val="20"/>
          <w:szCs w:val="20"/>
        </w:rPr>
      </w:pPr>
    </w:p>
    <w:p w:rsidR="00CF5A3A" w:rsidRDefault="00CF5A3A" w:rsidP="00CF5A3A">
      <w:pPr>
        <w:pStyle w:val="ListParagraph"/>
        <w:spacing w:line="276" w:lineRule="auto"/>
        <w:ind w:firstLine="720"/>
        <w:rPr>
          <w:i/>
          <w:lang w:val="en-US"/>
        </w:rPr>
      </w:pPr>
      <w:r>
        <w:lastRenderedPageBreak/>
        <w:t xml:space="preserve">Penelitian ini meneliti bagaimana hubungan </w:t>
      </w:r>
      <w:r>
        <w:rPr>
          <w:lang w:val="en-US"/>
        </w:rPr>
        <w:t xml:space="preserve">genetik, penggunaan kosmetik dan profil lipid dengan derajat keparahan akne vulgaris </w:t>
      </w:r>
      <w:r>
        <w:t xml:space="preserve">di </w:t>
      </w:r>
      <w:r>
        <w:rPr>
          <w:lang w:val="en-US"/>
        </w:rPr>
        <w:t xml:space="preserve">Fakultas Pertanian Universitas Methodist Indonesia pada tahun 2024. </w:t>
      </w:r>
      <w:r>
        <w:t xml:space="preserve">Penelitian ini menggunakan </w:t>
      </w:r>
      <w:r>
        <w:rPr>
          <w:lang w:val="en-US"/>
        </w:rPr>
        <w:t xml:space="preserve">analitik observasional dengan </w:t>
      </w:r>
      <w:r>
        <w:t xml:space="preserve">pendekatan </w:t>
      </w:r>
      <w:r>
        <w:rPr>
          <w:i/>
        </w:rPr>
        <w:t xml:space="preserve">Cross-sectional, </w:t>
      </w:r>
      <w:r>
        <w:t xml:space="preserve">serta data </w:t>
      </w:r>
      <w:r>
        <w:rPr>
          <w:lang w:val="en-US"/>
        </w:rPr>
        <w:t>yang digunakan adalah data primer</w:t>
      </w:r>
      <w:r>
        <w:t>. Peneli</w:t>
      </w:r>
      <w:r>
        <w:rPr>
          <w:lang w:val="en-US"/>
        </w:rPr>
        <w:t>tia</w:t>
      </w:r>
      <w:r>
        <w:t xml:space="preserve">n ini menggunakan </w:t>
      </w:r>
      <w:r>
        <w:rPr>
          <w:i/>
          <w:lang w:val="en-US"/>
        </w:rPr>
        <w:t xml:space="preserve">random </w:t>
      </w:r>
      <w:r>
        <w:rPr>
          <w:i/>
        </w:rPr>
        <w:t xml:space="preserve">sampling </w:t>
      </w:r>
      <w:r>
        <w:rPr>
          <w:lang w:val="en-US"/>
        </w:rPr>
        <w:t xml:space="preserve">sebanyak 52 orang yang mengalami akne vulgaris dengan derajat keparahan yang berbeda-beda. </w:t>
      </w:r>
      <w:r>
        <w:t>Uji yang digunakan dalam penelitian ini adalah uji statisti</w:t>
      </w:r>
      <w:r>
        <w:rPr>
          <w:lang w:val="en-US"/>
        </w:rPr>
        <w:t>k</w:t>
      </w:r>
      <w:r>
        <w:t xml:space="preserve"> </w:t>
      </w:r>
      <w:r>
        <w:rPr>
          <w:i/>
        </w:rPr>
        <w:t>Chi-Square.</w:t>
      </w:r>
    </w:p>
    <w:p w:rsidR="00CF5A3A" w:rsidRPr="00CF5A3A" w:rsidRDefault="00CF5A3A" w:rsidP="00CF5A3A">
      <w:pPr>
        <w:pStyle w:val="ListParagraph"/>
        <w:spacing w:line="276" w:lineRule="auto"/>
        <w:ind w:firstLine="720"/>
        <w:rPr>
          <w:i/>
          <w:lang w:val="en-US"/>
        </w:rPr>
      </w:pPr>
    </w:p>
    <w:p w:rsidR="007D7B3F" w:rsidRPr="00562759" w:rsidRDefault="008B539D" w:rsidP="00562759">
      <w:pPr>
        <w:pStyle w:val="bab"/>
        <w:numPr>
          <w:ilvl w:val="0"/>
          <w:numId w:val="8"/>
        </w:numPr>
        <w:overflowPunct w:val="0"/>
        <w:spacing w:line="276" w:lineRule="auto"/>
        <w:rPr>
          <w:rStyle w:val="BookTitle"/>
          <w:rFonts w:cs="Times New Roman"/>
          <w:b/>
          <w:bCs w:val="0"/>
          <w:smallCaps/>
          <w:spacing w:val="0"/>
          <w:sz w:val="15"/>
          <w:szCs w:val="15"/>
        </w:rPr>
      </w:pPr>
      <w:r>
        <w:rPr>
          <w:rStyle w:val="BookTitle"/>
          <w:b/>
          <w:bCs w:val="0"/>
        </w:rPr>
        <w:t>Hasil Penelitian</w:t>
      </w:r>
    </w:p>
    <w:p w:rsidR="00CF5A3A" w:rsidRPr="004828FC" w:rsidRDefault="00CF5A3A" w:rsidP="00CF5A3A">
      <w:pPr>
        <w:pStyle w:val="judultabel"/>
        <w:numPr>
          <w:ilvl w:val="0"/>
          <w:numId w:val="8"/>
        </w:numPr>
        <w:rPr>
          <w:rStyle w:val="BookTitle"/>
          <w:sz w:val="20"/>
        </w:rPr>
      </w:pPr>
      <w:r w:rsidRPr="004828FC">
        <w:rPr>
          <w:rStyle w:val="BookTitle"/>
          <w:sz w:val="20"/>
        </w:rPr>
        <w:t>Tabel 1.</w:t>
      </w:r>
      <w:r>
        <w:rPr>
          <w:rStyle w:val="BookTitle"/>
          <w:sz w:val="20"/>
        </w:rPr>
        <w:tab/>
      </w:r>
      <w:r w:rsidRPr="004828FC">
        <w:rPr>
          <w:rStyle w:val="BookTitle"/>
          <w:sz w:val="20"/>
        </w:rPr>
        <w:t xml:space="preserve">Distribusi Variabel Penelitian </w:t>
      </w:r>
    </w:p>
    <w:tbl>
      <w:tblPr>
        <w:tblW w:w="3686" w:type="dxa"/>
        <w:tblInd w:w="617" w:type="dxa"/>
        <w:tblBorders>
          <w:top w:val="single" w:sz="4" w:space="0" w:color="auto"/>
        </w:tblBorders>
        <w:tblLook w:val="04A0" w:firstRow="1" w:lastRow="0" w:firstColumn="1" w:lastColumn="0" w:noHBand="0" w:noVBand="1"/>
      </w:tblPr>
      <w:tblGrid>
        <w:gridCol w:w="2127"/>
        <w:gridCol w:w="708"/>
        <w:gridCol w:w="851"/>
      </w:tblGrid>
      <w:tr w:rsidR="00CF5A3A" w:rsidRPr="00F564F3" w:rsidTr="005355EF">
        <w:trPr>
          <w:trHeight w:val="225"/>
        </w:trPr>
        <w:tc>
          <w:tcPr>
            <w:tcW w:w="2127" w:type="dxa"/>
            <w:tcBorders>
              <w:top w:val="single" w:sz="4" w:space="0" w:color="auto"/>
              <w:bottom w:val="single" w:sz="4" w:space="0" w:color="auto"/>
            </w:tcBorders>
            <w:vAlign w:val="center"/>
          </w:tcPr>
          <w:p w:rsidR="00CF5A3A" w:rsidRPr="00F564F3" w:rsidRDefault="00CF5A3A" w:rsidP="005355EF">
            <w:pPr>
              <w:pStyle w:val="ListParagraph"/>
              <w:ind w:left="0"/>
              <w:jc w:val="center"/>
              <w:rPr>
                <w:b/>
                <w:bCs/>
                <w:sz w:val="20"/>
                <w:szCs w:val="20"/>
                <w:lang w:val="en-ID"/>
              </w:rPr>
            </w:pPr>
            <w:r w:rsidRPr="00F564F3">
              <w:rPr>
                <w:b/>
                <w:bCs/>
                <w:sz w:val="20"/>
                <w:szCs w:val="20"/>
                <w:lang w:val="en-ID"/>
              </w:rPr>
              <w:t>Variabel</w:t>
            </w:r>
          </w:p>
        </w:tc>
        <w:tc>
          <w:tcPr>
            <w:tcW w:w="708" w:type="dxa"/>
            <w:tcBorders>
              <w:top w:val="single" w:sz="4" w:space="0" w:color="auto"/>
              <w:bottom w:val="single" w:sz="4" w:space="0" w:color="auto"/>
            </w:tcBorders>
            <w:vAlign w:val="center"/>
          </w:tcPr>
          <w:p w:rsidR="00CF5A3A" w:rsidRPr="00F564F3" w:rsidRDefault="00CF5A3A" w:rsidP="005355EF">
            <w:pPr>
              <w:pStyle w:val="ListParagraph"/>
              <w:ind w:left="0"/>
              <w:jc w:val="center"/>
              <w:rPr>
                <w:b/>
                <w:bCs/>
                <w:sz w:val="20"/>
                <w:szCs w:val="20"/>
              </w:rPr>
            </w:pPr>
            <w:r w:rsidRPr="00F564F3">
              <w:rPr>
                <w:b/>
                <w:bCs/>
                <w:sz w:val="20"/>
                <w:szCs w:val="20"/>
              </w:rPr>
              <w:t>F</w:t>
            </w:r>
          </w:p>
        </w:tc>
        <w:tc>
          <w:tcPr>
            <w:tcW w:w="851" w:type="dxa"/>
            <w:tcBorders>
              <w:top w:val="single" w:sz="4" w:space="0" w:color="auto"/>
              <w:bottom w:val="single" w:sz="4" w:space="0" w:color="auto"/>
            </w:tcBorders>
            <w:vAlign w:val="center"/>
          </w:tcPr>
          <w:p w:rsidR="00CF5A3A" w:rsidRPr="00F564F3" w:rsidRDefault="00CF5A3A" w:rsidP="005355EF">
            <w:pPr>
              <w:pStyle w:val="ListParagraph"/>
              <w:ind w:left="0"/>
              <w:jc w:val="center"/>
              <w:rPr>
                <w:b/>
                <w:bCs/>
                <w:sz w:val="20"/>
                <w:szCs w:val="20"/>
                <w:lang w:val="en-ID"/>
              </w:rPr>
            </w:pPr>
            <w:r w:rsidRPr="00F564F3">
              <w:rPr>
                <w:b/>
                <w:bCs/>
                <w:sz w:val="20"/>
                <w:szCs w:val="20"/>
                <w:lang w:val="en-ID"/>
              </w:rPr>
              <w:t>%</w:t>
            </w:r>
          </w:p>
        </w:tc>
      </w:tr>
      <w:tr w:rsidR="00CF5A3A" w:rsidRPr="00F564F3" w:rsidTr="005355EF">
        <w:trPr>
          <w:trHeight w:val="680"/>
        </w:trPr>
        <w:tc>
          <w:tcPr>
            <w:tcW w:w="2127" w:type="dxa"/>
            <w:tcBorders>
              <w:top w:val="single" w:sz="4" w:space="0" w:color="auto"/>
            </w:tcBorders>
            <w:vAlign w:val="center"/>
          </w:tcPr>
          <w:p w:rsidR="00CF5A3A" w:rsidRPr="005C028B" w:rsidRDefault="00CF5A3A" w:rsidP="005355EF">
            <w:pPr>
              <w:pStyle w:val="ListParagraph"/>
              <w:ind w:left="0"/>
              <w:rPr>
                <w:b/>
                <w:sz w:val="20"/>
                <w:szCs w:val="20"/>
                <w:lang w:val="en-US"/>
              </w:rPr>
            </w:pPr>
            <w:r>
              <w:rPr>
                <w:b/>
                <w:sz w:val="20"/>
                <w:szCs w:val="20"/>
                <w:lang w:val="en-US"/>
              </w:rPr>
              <w:t xml:space="preserve">Derajat keparahan </w:t>
            </w:r>
          </w:p>
          <w:p w:rsidR="00CF5A3A" w:rsidRDefault="00CF5A3A" w:rsidP="005355EF">
            <w:pPr>
              <w:pStyle w:val="ListParagraph"/>
              <w:ind w:left="250"/>
              <w:rPr>
                <w:bCs/>
                <w:sz w:val="20"/>
                <w:szCs w:val="20"/>
                <w:lang w:val="en-US"/>
              </w:rPr>
            </w:pPr>
            <w:r>
              <w:rPr>
                <w:bCs/>
                <w:sz w:val="20"/>
                <w:szCs w:val="20"/>
                <w:lang w:val="en-US"/>
              </w:rPr>
              <w:t xml:space="preserve">Ringan </w:t>
            </w:r>
          </w:p>
          <w:p w:rsidR="00CF5A3A" w:rsidRDefault="00CF5A3A" w:rsidP="005355EF">
            <w:pPr>
              <w:pStyle w:val="ListParagraph"/>
              <w:ind w:left="250"/>
              <w:rPr>
                <w:bCs/>
                <w:sz w:val="20"/>
                <w:szCs w:val="20"/>
                <w:lang w:val="en-US"/>
              </w:rPr>
            </w:pPr>
            <w:r>
              <w:rPr>
                <w:bCs/>
                <w:sz w:val="20"/>
                <w:szCs w:val="20"/>
                <w:lang w:val="en-US"/>
              </w:rPr>
              <w:t>Sedang</w:t>
            </w:r>
          </w:p>
          <w:p w:rsidR="00CF5A3A" w:rsidRPr="00B909E4" w:rsidRDefault="00CF5A3A" w:rsidP="005355EF">
            <w:pPr>
              <w:pStyle w:val="ListParagraph"/>
              <w:ind w:left="250"/>
              <w:rPr>
                <w:bCs/>
                <w:sz w:val="20"/>
                <w:szCs w:val="20"/>
                <w:lang w:val="en-US"/>
              </w:rPr>
            </w:pPr>
            <w:r>
              <w:rPr>
                <w:bCs/>
                <w:sz w:val="20"/>
                <w:szCs w:val="20"/>
                <w:lang w:val="en-US"/>
              </w:rPr>
              <w:t>Berat</w:t>
            </w:r>
          </w:p>
        </w:tc>
        <w:tc>
          <w:tcPr>
            <w:tcW w:w="708" w:type="dxa"/>
            <w:tcBorders>
              <w:top w:val="single" w:sz="4" w:space="0" w:color="auto"/>
            </w:tcBorders>
            <w:vAlign w:val="bottom"/>
          </w:tcPr>
          <w:p w:rsidR="00CF5A3A" w:rsidRDefault="00CF5A3A" w:rsidP="005355EF">
            <w:pPr>
              <w:pStyle w:val="ListParagraph"/>
              <w:ind w:left="0"/>
              <w:rPr>
                <w:bCs/>
                <w:sz w:val="20"/>
                <w:szCs w:val="20"/>
                <w:lang w:val="en-US"/>
              </w:rPr>
            </w:pPr>
          </w:p>
          <w:p w:rsidR="00CF5A3A" w:rsidRDefault="00CF5A3A" w:rsidP="005355EF">
            <w:pPr>
              <w:pStyle w:val="ListParagraph"/>
              <w:ind w:left="0"/>
              <w:jc w:val="center"/>
              <w:rPr>
                <w:bCs/>
                <w:sz w:val="20"/>
                <w:szCs w:val="20"/>
                <w:lang w:val="en-US"/>
              </w:rPr>
            </w:pPr>
            <w:r>
              <w:rPr>
                <w:bCs/>
                <w:sz w:val="20"/>
                <w:szCs w:val="20"/>
                <w:lang w:val="en-US"/>
              </w:rPr>
              <w:t>7</w:t>
            </w:r>
          </w:p>
          <w:p w:rsidR="00CF5A3A" w:rsidRPr="00F21476" w:rsidRDefault="00CF5A3A" w:rsidP="005355EF">
            <w:pPr>
              <w:pStyle w:val="ListParagraph"/>
              <w:ind w:left="0"/>
              <w:jc w:val="center"/>
              <w:rPr>
                <w:bCs/>
                <w:sz w:val="20"/>
                <w:szCs w:val="20"/>
                <w:lang w:val="en-US"/>
              </w:rPr>
            </w:pPr>
            <w:r>
              <w:rPr>
                <w:bCs/>
                <w:sz w:val="20"/>
                <w:szCs w:val="20"/>
                <w:lang w:val="en-US"/>
              </w:rPr>
              <w:t>16</w:t>
            </w:r>
          </w:p>
          <w:p w:rsidR="00CF5A3A" w:rsidRPr="00F21476" w:rsidRDefault="00CF5A3A" w:rsidP="005355EF">
            <w:pPr>
              <w:pStyle w:val="ListParagraph"/>
              <w:ind w:left="0"/>
              <w:jc w:val="center"/>
              <w:rPr>
                <w:bCs/>
                <w:sz w:val="20"/>
                <w:szCs w:val="20"/>
                <w:lang w:val="en-US"/>
              </w:rPr>
            </w:pPr>
            <w:r>
              <w:rPr>
                <w:bCs/>
                <w:sz w:val="20"/>
                <w:szCs w:val="20"/>
                <w:lang w:val="en-US"/>
              </w:rPr>
              <w:t>29</w:t>
            </w:r>
          </w:p>
        </w:tc>
        <w:tc>
          <w:tcPr>
            <w:tcW w:w="851" w:type="dxa"/>
            <w:tcBorders>
              <w:top w:val="single" w:sz="4" w:space="0" w:color="auto"/>
            </w:tcBorders>
            <w:vAlign w:val="bottom"/>
          </w:tcPr>
          <w:p w:rsidR="00CF5A3A" w:rsidRDefault="00CF5A3A" w:rsidP="005355EF">
            <w:pPr>
              <w:pStyle w:val="ListParagraph"/>
              <w:ind w:left="0"/>
              <w:jc w:val="center"/>
              <w:rPr>
                <w:bCs/>
                <w:sz w:val="20"/>
                <w:szCs w:val="20"/>
                <w:lang w:val="en-US"/>
              </w:rPr>
            </w:pPr>
            <w:r>
              <w:rPr>
                <w:bCs/>
                <w:sz w:val="20"/>
                <w:szCs w:val="20"/>
                <w:lang w:val="en-US"/>
              </w:rPr>
              <w:t>13,5</w:t>
            </w:r>
          </w:p>
          <w:p w:rsidR="00CF5A3A" w:rsidRDefault="00CF5A3A" w:rsidP="005355EF">
            <w:pPr>
              <w:pStyle w:val="ListParagraph"/>
              <w:ind w:left="0"/>
              <w:jc w:val="center"/>
              <w:rPr>
                <w:bCs/>
                <w:sz w:val="20"/>
                <w:szCs w:val="20"/>
                <w:lang w:val="en-US"/>
              </w:rPr>
            </w:pPr>
            <w:r>
              <w:rPr>
                <w:bCs/>
                <w:sz w:val="20"/>
                <w:szCs w:val="20"/>
                <w:lang w:val="en-US"/>
              </w:rPr>
              <w:t>30,8</w:t>
            </w:r>
          </w:p>
          <w:p w:rsidR="00CF5A3A" w:rsidRPr="00B909E4" w:rsidRDefault="00CF5A3A" w:rsidP="005355EF">
            <w:pPr>
              <w:pStyle w:val="ListParagraph"/>
              <w:ind w:left="0"/>
              <w:jc w:val="center"/>
              <w:rPr>
                <w:bCs/>
                <w:sz w:val="20"/>
                <w:szCs w:val="20"/>
                <w:lang w:val="en-US"/>
              </w:rPr>
            </w:pPr>
            <w:r>
              <w:rPr>
                <w:bCs/>
                <w:sz w:val="20"/>
                <w:szCs w:val="20"/>
                <w:lang w:val="en-US"/>
              </w:rPr>
              <w:t>44,2</w:t>
            </w:r>
          </w:p>
        </w:tc>
      </w:tr>
      <w:tr w:rsidR="00CF5A3A" w:rsidRPr="00F564F3" w:rsidTr="005355EF">
        <w:trPr>
          <w:trHeight w:val="225"/>
        </w:trPr>
        <w:tc>
          <w:tcPr>
            <w:tcW w:w="2127" w:type="dxa"/>
          </w:tcPr>
          <w:p w:rsidR="00CF5A3A" w:rsidRPr="00F564F3" w:rsidRDefault="00CF5A3A" w:rsidP="005355EF">
            <w:pPr>
              <w:spacing w:line="240" w:lineRule="auto"/>
              <w:rPr>
                <w:rFonts w:cs="Times New Roman"/>
                <w:b/>
                <w:sz w:val="20"/>
                <w:szCs w:val="20"/>
              </w:rPr>
            </w:pPr>
            <w:r>
              <w:rPr>
                <w:rFonts w:cs="Times New Roman"/>
                <w:b/>
                <w:sz w:val="20"/>
                <w:szCs w:val="20"/>
              </w:rPr>
              <w:t>Genetik</w:t>
            </w:r>
          </w:p>
          <w:p w:rsidR="00CF5A3A" w:rsidRPr="00B909E4" w:rsidRDefault="00CF5A3A" w:rsidP="005355EF">
            <w:pPr>
              <w:pStyle w:val="ListParagraph"/>
              <w:ind w:left="250"/>
              <w:rPr>
                <w:bCs/>
                <w:sz w:val="20"/>
                <w:szCs w:val="20"/>
                <w:lang w:val="en-US"/>
              </w:rPr>
            </w:pPr>
            <w:r>
              <w:rPr>
                <w:bCs/>
                <w:sz w:val="20"/>
                <w:szCs w:val="20"/>
                <w:lang w:val="en-US"/>
              </w:rPr>
              <w:t>Ya</w:t>
            </w:r>
          </w:p>
          <w:p w:rsidR="00CF5A3A" w:rsidRPr="00B909E4" w:rsidRDefault="00CF5A3A" w:rsidP="005355EF">
            <w:pPr>
              <w:pStyle w:val="ListParagraph"/>
              <w:ind w:left="250"/>
              <w:rPr>
                <w:bCs/>
                <w:sz w:val="20"/>
                <w:szCs w:val="20"/>
                <w:lang w:val="en-US"/>
              </w:rPr>
            </w:pPr>
            <w:r>
              <w:rPr>
                <w:bCs/>
                <w:sz w:val="20"/>
                <w:szCs w:val="20"/>
                <w:lang w:val="en-US"/>
              </w:rPr>
              <w:t>Tidak</w:t>
            </w:r>
          </w:p>
        </w:tc>
        <w:tc>
          <w:tcPr>
            <w:tcW w:w="708" w:type="dxa"/>
            <w:vAlign w:val="bottom"/>
          </w:tcPr>
          <w:p w:rsidR="00CF5A3A" w:rsidRPr="00F21476" w:rsidRDefault="00CF5A3A" w:rsidP="005355EF">
            <w:pPr>
              <w:pStyle w:val="ListParagraph"/>
              <w:ind w:left="0"/>
              <w:jc w:val="center"/>
              <w:rPr>
                <w:bCs/>
                <w:sz w:val="20"/>
                <w:szCs w:val="20"/>
                <w:lang w:val="en-US"/>
              </w:rPr>
            </w:pPr>
            <w:r>
              <w:rPr>
                <w:bCs/>
                <w:sz w:val="20"/>
                <w:szCs w:val="20"/>
                <w:lang w:val="en-US"/>
              </w:rPr>
              <w:t>35</w:t>
            </w:r>
          </w:p>
          <w:p w:rsidR="00CF5A3A" w:rsidRPr="00F21476" w:rsidRDefault="00CF5A3A" w:rsidP="005355EF">
            <w:pPr>
              <w:pStyle w:val="ListParagraph"/>
              <w:ind w:left="0"/>
              <w:jc w:val="center"/>
              <w:rPr>
                <w:bCs/>
                <w:sz w:val="20"/>
                <w:szCs w:val="20"/>
                <w:lang w:val="en-US"/>
              </w:rPr>
            </w:pPr>
            <w:r>
              <w:rPr>
                <w:bCs/>
                <w:sz w:val="20"/>
                <w:szCs w:val="20"/>
                <w:lang w:val="en-US"/>
              </w:rPr>
              <w:t>17</w:t>
            </w:r>
          </w:p>
        </w:tc>
        <w:tc>
          <w:tcPr>
            <w:tcW w:w="851" w:type="dxa"/>
            <w:vAlign w:val="bottom"/>
          </w:tcPr>
          <w:p w:rsidR="00CF5A3A" w:rsidRPr="00F21476" w:rsidRDefault="00CF5A3A" w:rsidP="005355EF">
            <w:pPr>
              <w:pStyle w:val="ListParagraph"/>
              <w:ind w:left="0"/>
              <w:jc w:val="center"/>
              <w:rPr>
                <w:bCs/>
                <w:sz w:val="20"/>
                <w:szCs w:val="20"/>
                <w:lang w:val="en-US"/>
              </w:rPr>
            </w:pPr>
            <w:r>
              <w:rPr>
                <w:bCs/>
                <w:sz w:val="20"/>
                <w:szCs w:val="20"/>
                <w:lang w:val="en-US"/>
              </w:rPr>
              <w:t>67,3</w:t>
            </w:r>
          </w:p>
          <w:p w:rsidR="00CF5A3A" w:rsidRPr="00F21476" w:rsidRDefault="00CF5A3A" w:rsidP="005355EF">
            <w:pPr>
              <w:pStyle w:val="ListParagraph"/>
              <w:ind w:left="0"/>
              <w:jc w:val="center"/>
              <w:rPr>
                <w:bCs/>
                <w:sz w:val="20"/>
                <w:szCs w:val="20"/>
                <w:lang w:val="en-US"/>
              </w:rPr>
            </w:pPr>
            <w:r>
              <w:rPr>
                <w:bCs/>
                <w:sz w:val="20"/>
                <w:szCs w:val="20"/>
                <w:lang w:val="en-US"/>
              </w:rPr>
              <w:t>32,7</w:t>
            </w:r>
          </w:p>
        </w:tc>
      </w:tr>
      <w:tr w:rsidR="00CF5A3A" w:rsidRPr="00F564F3" w:rsidTr="005355EF">
        <w:trPr>
          <w:trHeight w:val="225"/>
        </w:trPr>
        <w:tc>
          <w:tcPr>
            <w:tcW w:w="2127" w:type="dxa"/>
            <w:tcBorders>
              <w:bottom w:val="nil"/>
            </w:tcBorders>
          </w:tcPr>
          <w:p w:rsidR="00CF5A3A" w:rsidRPr="00F564F3" w:rsidRDefault="00CF5A3A" w:rsidP="005355EF">
            <w:pPr>
              <w:spacing w:line="240" w:lineRule="auto"/>
              <w:rPr>
                <w:rFonts w:cs="Times New Roman"/>
                <w:b/>
                <w:sz w:val="20"/>
                <w:szCs w:val="20"/>
              </w:rPr>
            </w:pPr>
            <w:r>
              <w:rPr>
                <w:rFonts w:cs="Times New Roman"/>
                <w:b/>
                <w:sz w:val="20"/>
                <w:szCs w:val="20"/>
              </w:rPr>
              <w:t>Penggunaan Kosmetik</w:t>
            </w:r>
          </w:p>
          <w:p w:rsidR="00CF5A3A" w:rsidRDefault="00CF5A3A" w:rsidP="005355EF">
            <w:pPr>
              <w:pStyle w:val="ListParagraph"/>
              <w:ind w:left="250"/>
              <w:rPr>
                <w:sz w:val="20"/>
                <w:lang w:val="en-US"/>
              </w:rPr>
            </w:pPr>
            <w:r>
              <w:rPr>
                <w:sz w:val="20"/>
                <w:lang w:val="en-US"/>
              </w:rPr>
              <w:t>Ya</w:t>
            </w:r>
          </w:p>
          <w:p w:rsidR="00CF5A3A" w:rsidRPr="00F21476" w:rsidRDefault="00CF5A3A" w:rsidP="005355EF">
            <w:pPr>
              <w:pStyle w:val="ListParagraph"/>
              <w:ind w:left="250"/>
              <w:rPr>
                <w:bCs/>
                <w:sz w:val="16"/>
                <w:szCs w:val="20"/>
                <w:lang w:val="en-US"/>
              </w:rPr>
            </w:pPr>
            <w:r>
              <w:rPr>
                <w:sz w:val="20"/>
                <w:lang w:val="en-US"/>
              </w:rPr>
              <w:t>Tidak</w:t>
            </w:r>
          </w:p>
        </w:tc>
        <w:tc>
          <w:tcPr>
            <w:tcW w:w="708" w:type="dxa"/>
            <w:tcBorders>
              <w:bottom w:val="nil"/>
            </w:tcBorders>
            <w:vAlign w:val="bottom"/>
          </w:tcPr>
          <w:p w:rsidR="00CF5A3A" w:rsidRDefault="00CF5A3A" w:rsidP="005355EF">
            <w:pPr>
              <w:pStyle w:val="ListParagraph"/>
              <w:ind w:left="0"/>
              <w:jc w:val="center"/>
              <w:rPr>
                <w:bCs/>
                <w:sz w:val="20"/>
                <w:szCs w:val="20"/>
                <w:lang w:val="en-US"/>
              </w:rPr>
            </w:pPr>
            <w:r>
              <w:rPr>
                <w:bCs/>
                <w:sz w:val="20"/>
                <w:szCs w:val="20"/>
                <w:lang w:val="en-US"/>
              </w:rPr>
              <w:t>27</w:t>
            </w:r>
          </w:p>
          <w:p w:rsidR="00CF5A3A" w:rsidRPr="00B909E4" w:rsidRDefault="00CF5A3A" w:rsidP="005355EF">
            <w:pPr>
              <w:pStyle w:val="ListParagraph"/>
              <w:ind w:left="0"/>
              <w:jc w:val="center"/>
              <w:rPr>
                <w:bCs/>
                <w:sz w:val="20"/>
                <w:szCs w:val="20"/>
                <w:lang w:val="en-US"/>
              </w:rPr>
            </w:pPr>
            <w:r>
              <w:rPr>
                <w:bCs/>
                <w:sz w:val="20"/>
                <w:szCs w:val="20"/>
                <w:lang w:val="en-US"/>
              </w:rPr>
              <w:t>25</w:t>
            </w:r>
          </w:p>
        </w:tc>
        <w:tc>
          <w:tcPr>
            <w:tcW w:w="851" w:type="dxa"/>
            <w:tcBorders>
              <w:bottom w:val="nil"/>
            </w:tcBorders>
            <w:vAlign w:val="bottom"/>
          </w:tcPr>
          <w:p w:rsidR="00CF5A3A" w:rsidRDefault="00CF5A3A" w:rsidP="005355EF">
            <w:pPr>
              <w:pStyle w:val="ListParagraph"/>
              <w:ind w:left="0"/>
              <w:jc w:val="center"/>
              <w:rPr>
                <w:bCs/>
                <w:sz w:val="20"/>
                <w:szCs w:val="20"/>
                <w:lang w:val="en-US"/>
              </w:rPr>
            </w:pPr>
            <w:r>
              <w:rPr>
                <w:bCs/>
                <w:sz w:val="20"/>
                <w:szCs w:val="20"/>
                <w:lang w:val="en-US"/>
              </w:rPr>
              <w:t>51,9</w:t>
            </w:r>
          </w:p>
          <w:p w:rsidR="00CF5A3A" w:rsidRPr="00B909E4" w:rsidRDefault="00CF5A3A" w:rsidP="005355EF">
            <w:pPr>
              <w:pStyle w:val="ListParagraph"/>
              <w:ind w:left="0"/>
              <w:jc w:val="center"/>
              <w:rPr>
                <w:bCs/>
                <w:sz w:val="20"/>
                <w:szCs w:val="20"/>
                <w:lang w:val="en-US"/>
              </w:rPr>
            </w:pPr>
            <w:r>
              <w:rPr>
                <w:bCs/>
                <w:sz w:val="20"/>
                <w:szCs w:val="20"/>
                <w:lang w:val="en-US"/>
              </w:rPr>
              <w:t>48,1</w:t>
            </w:r>
          </w:p>
        </w:tc>
      </w:tr>
      <w:tr w:rsidR="00CF5A3A" w:rsidRPr="00F564F3" w:rsidTr="005355EF">
        <w:trPr>
          <w:trHeight w:val="225"/>
        </w:trPr>
        <w:tc>
          <w:tcPr>
            <w:tcW w:w="2127" w:type="dxa"/>
            <w:tcBorders>
              <w:bottom w:val="nil"/>
            </w:tcBorders>
          </w:tcPr>
          <w:p w:rsidR="00CF5A3A" w:rsidRDefault="00CF5A3A" w:rsidP="005355EF">
            <w:pPr>
              <w:spacing w:line="240" w:lineRule="auto"/>
              <w:rPr>
                <w:rFonts w:cs="Times New Roman"/>
                <w:b/>
                <w:sz w:val="20"/>
                <w:szCs w:val="20"/>
              </w:rPr>
            </w:pPr>
            <w:r>
              <w:rPr>
                <w:rFonts w:cs="Times New Roman"/>
                <w:b/>
                <w:sz w:val="20"/>
                <w:szCs w:val="20"/>
              </w:rPr>
              <w:t>Profil Lipid</w:t>
            </w:r>
          </w:p>
          <w:p w:rsidR="00CF5A3A" w:rsidRDefault="00CF5A3A" w:rsidP="005355EF">
            <w:pPr>
              <w:spacing w:line="240" w:lineRule="auto"/>
              <w:ind w:firstLine="264"/>
              <w:rPr>
                <w:rFonts w:cs="Times New Roman"/>
                <w:sz w:val="20"/>
                <w:szCs w:val="20"/>
              </w:rPr>
            </w:pPr>
            <w:r>
              <w:rPr>
                <w:rFonts w:cs="Times New Roman"/>
                <w:sz w:val="20"/>
                <w:szCs w:val="20"/>
              </w:rPr>
              <w:t>Tidak normal</w:t>
            </w:r>
          </w:p>
          <w:p w:rsidR="00CF5A3A" w:rsidRPr="00B909E4" w:rsidRDefault="00CF5A3A" w:rsidP="005355EF">
            <w:pPr>
              <w:spacing w:line="240" w:lineRule="auto"/>
              <w:ind w:firstLine="264"/>
              <w:rPr>
                <w:rFonts w:cs="Times New Roman"/>
                <w:sz w:val="20"/>
                <w:szCs w:val="20"/>
              </w:rPr>
            </w:pPr>
            <w:r>
              <w:rPr>
                <w:rFonts w:cs="Times New Roman"/>
                <w:sz w:val="20"/>
                <w:szCs w:val="20"/>
              </w:rPr>
              <w:t xml:space="preserve">Normal </w:t>
            </w:r>
          </w:p>
        </w:tc>
        <w:tc>
          <w:tcPr>
            <w:tcW w:w="708" w:type="dxa"/>
            <w:tcBorders>
              <w:bottom w:val="nil"/>
            </w:tcBorders>
            <w:vAlign w:val="bottom"/>
          </w:tcPr>
          <w:p w:rsidR="00CF5A3A" w:rsidRDefault="00CF5A3A" w:rsidP="005355EF">
            <w:pPr>
              <w:pStyle w:val="ListParagraph"/>
              <w:ind w:left="0"/>
              <w:jc w:val="center"/>
              <w:rPr>
                <w:bCs/>
                <w:sz w:val="20"/>
                <w:szCs w:val="20"/>
                <w:lang w:val="en-US"/>
              </w:rPr>
            </w:pPr>
          </w:p>
          <w:p w:rsidR="00CF5A3A" w:rsidRDefault="00CF5A3A" w:rsidP="005355EF">
            <w:pPr>
              <w:pStyle w:val="ListParagraph"/>
              <w:ind w:left="0"/>
              <w:jc w:val="center"/>
              <w:rPr>
                <w:bCs/>
                <w:sz w:val="20"/>
                <w:szCs w:val="20"/>
                <w:lang w:val="en-US"/>
              </w:rPr>
            </w:pPr>
            <w:r>
              <w:rPr>
                <w:bCs/>
                <w:sz w:val="20"/>
                <w:szCs w:val="20"/>
                <w:lang w:val="en-US"/>
              </w:rPr>
              <w:t>15</w:t>
            </w:r>
          </w:p>
          <w:p w:rsidR="00CF5A3A" w:rsidRDefault="00CF5A3A" w:rsidP="005355EF">
            <w:pPr>
              <w:pStyle w:val="ListParagraph"/>
              <w:ind w:left="0"/>
              <w:jc w:val="center"/>
              <w:rPr>
                <w:bCs/>
                <w:sz w:val="20"/>
                <w:szCs w:val="20"/>
                <w:lang w:val="en-US"/>
              </w:rPr>
            </w:pPr>
            <w:r>
              <w:rPr>
                <w:bCs/>
                <w:sz w:val="20"/>
                <w:szCs w:val="20"/>
                <w:lang w:val="en-US"/>
              </w:rPr>
              <w:t>37</w:t>
            </w:r>
          </w:p>
        </w:tc>
        <w:tc>
          <w:tcPr>
            <w:tcW w:w="851" w:type="dxa"/>
            <w:tcBorders>
              <w:bottom w:val="nil"/>
            </w:tcBorders>
            <w:vAlign w:val="bottom"/>
          </w:tcPr>
          <w:p w:rsidR="00CF5A3A" w:rsidRDefault="00CF5A3A" w:rsidP="005355EF">
            <w:pPr>
              <w:pStyle w:val="ListParagraph"/>
              <w:ind w:left="0"/>
              <w:jc w:val="center"/>
              <w:rPr>
                <w:bCs/>
                <w:sz w:val="20"/>
                <w:szCs w:val="20"/>
                <w:lang w:val="en-US"/>
              </w:rPr>
            </w:pPr>
          </w:p>
          <w:p w:rsidR="00CF5A3A" w:rsidRDefault="00CF5A3A" w:rsidP="005355EF">
            <w:pPr>
              <w:pStyle w:val="ListParagraph"/>
              <w:ind w:left="0"/>
              <w:jc w:val="center"/>
              <w:rPr>
                <w:bCs/>
                <w:sz w:val="20"/>
                <w:szCs w:val="20"/>
                <w:lang w:val="en-US"/>
              </w:rPr>
            </w:pPr>
            <w:r>
              <w:rPr>
                <w:bCs/>
                <w:sz w:val="20"/>
                <w:szCs w:val="20"/>
                <w:lang w:val="en-US"/>
              </w:rPr>
              <w:t>28,8</w:t>
            </w:r>
          </w:p>
          <w:p w:rsidR="00CF5A3A" w:rsidRPr="00B909E4" w:rsidRDefault="00CF5A3A" w:rsidP="005355EF">
            <w:pPr>
              <w:pStyle w:val="ListParagraph"/>
              <w:ind w:left="0"/>
              <w:jc w:val="center"/>
              <w:rPr>
                <w:bCs/>
                <w:sz w:val="20"/>
                <w:szCs w:val="20"/>
                <w:lang w:val="en-US"/>
              </w:rPr>
            </w:pPr>
            <w:r>
              <w:rPr>
                <w:bCs/>
                <w:sz w:val="20"/>
                <w:szCs w:val="20"/>
                <w:lang w:val="en-US"/>
              </w:rPr>
              <w:t>71,2</w:t>
            </w:r>
          </w:p>
        </w:tc>
      </w:tr>
      <w:tr w:rsidR="00CF5A3A" w:rsidRPr="00F564F3" w:rsidTr="005355EF">
        <w:trPr>
          <w:trHeight w:val="225"/>
        </w:trPr>
        <w:tc>
          <w:tcPr>
            <w:tcW w:w="2127" w:type="dxa"/>
            <w:tcBorders>
              <w:top w:val="single" w:sz="4" w:space="0" w:color="auto"/>
              <w:bottom w:val="single" w:sz="4" w:space="0" w:color="auto"/>
            </w:tcBorders>
          </w:tcPr>
          <w:p w:rsidR="00CF5A3A" w:rsidRPr="00F564F3" w:rsidRDefault="00CF5A3A" w:rsidP="005355EF">
            <w:pPr>
              <w:spacing w:line="240" w:lineRule="auto"/>
              <w:jc w:val="center"/>
              <w:rPr>
                <w:rFonts w:cs="Times New Roman"/>
                <w:b/>
                <w:sz w:val="20"/>
                <w:szCs w:val="20"/>
              </w:rPr>
            </w:pPr>
            <w:r w:rsidRPr="00F564F3">
              <w:rPr>
                <w:rFonts w:cs="Times New Roman"/>
                <w:b/>
                <w:sz w:val="20"/>
                <w:szCs w:val="20"/>
              </w:rPr>
              <w:t>Total</w:t>
            </w:r>
          </w:p>
        </w:tc>
        <w:tc>
          <w:tcPr>
            <w:tcW w:w="708" w:type="dxa"/>
            <w:tcBorders>
              <w:top w:val="single" w:sz="4" w:space="0" w:color="auto"/>
              <w:bottom w:val="single" w:sz="4" w:space="0" w:color="auto"/>
            </w:tcBorders>
          </w:tcPr>
          <w:p w:rsidR="00CF5A3A" w:rsidRPr="00F564F3" w:rsidRDefault="00CF5A3A" w:rsidP="005355EF">
            <w:pPr>
              <w:pStyle w:val="ListParagraph"/>
              <w:ind w:left="0"/>
              <w:jc w:val="center"/>
              <w:rPr>
                <w:b/>
                <w:bCs/>
                <w:sz w:val="20"/>
                <w:szCs w:val="20"/>
              </w:rPr>
            </w:pPr>
            <w:r w:rsidRPr="00F564F3">
              <w:rPr>
                <w:b/>
                <w:bCs/>
                <w:sz w:val="20"/>
                <w:szCs w:val="20"/>
              </w:rPr>
              <w:t>100</w:t>
            </w:r>
          </w:p>
        </w:tc>
        <w:tc>
          <w:tcPr>
            <w:tcW w:w="851" w:type="dxa"/>
            <w:tcBorders>
              <w:top w:val="single" w:sz="4" w:space="0" w:color="auto"/>
              <w:bottom w:val="single" w:sz="4" w:space="0" w:color="auto"/>
            </w:tcBorders>
          </w:tcPr>
          <w:p w:rsidR="00CF5A3A" w:rsidRPr="00F564F3" w:rsidRDefault="00CF5A3A" w:rsidP="005355EF">
            <w:pPr>
              <w:pStyle w:val="ListParagraph"/>
              <w:ind w:left="0"/>
              <w:jc w:val="center"/>
              <w:rPr>
                <w:b/>
                <w:bCs/>
                <w:sz w:val="20"/>
                <w:szCs w:val="20"/>
              </w:rPr>
            </w:pPr>
            <w:r w:rsidRPr="00F564F3">
              <w:rPr>
                <w:b/>
                <w:bCs/>
                <w:sz w:val="20"/>
                <w:szCs w:val="20"/>
              </w:rPr>
              <w:t>100,0</w:t>
            </w:r>
          </w:p>
        </w:tc>
      </w:tr>
    </w:tbl>
    <w:p w:rsidR="00CF5A3A" w:rsidRDefault="00CF5A3A" w:rsidP="00CF5A3A">
      <w:pPr>
        <w:pStyle w:val="ListParagraph"/>
      </w:pPr>
    </w:p>
    <w:p w:rsidR="00CF5A3A" w:rsidRPr="00CF5A3A" w:rsidRDefault="00CF5A3A" w:rsidP="00CF5A3A">
      <w:pPr>
        <w:pStyle w:val="ListParagraph"/>
      </w:pPr>
      <w:r>
        <w:t>D</w:t>
      </w:r>
      <w:r w:rsidRPr="00B37E1D">
        <w:t>iketahui bahwa terdapat 7 orang dengan derajat ringan (13.5% ), 16 orang dengan derajat sedang (30.8%) dan 29 orang dengan derajat berat (44.2%).</w:t>
      </w:r>
      <w:r>
        <w:t xml:space="preserve"> D</w:t>
      </w:r>
      <w:r w:rsidRPr="00CF5A3A">
        <w:rPr>
          <w:sz w:val="22"/>
        </w:rPr>
        <w:t>iketahui</w:t>
      </w:r>
      <w:r w:rsidRPr="00CF5A3A">
        <w:rPr>
          <w:spacing w:val="1"/>
          <w:sz w:val="22"/>
        </w:rPr>
        <w:t xml:space="preserve"> </w:t>
      </w:r>
      <w:r w:rsidRPr="00CF5A3A">
        <w:rPr>
          <w:sz w:val="22"/>
        </w:rPr>
        <w:t>bahwa</w:t>
      </w:r>
      <w:r w:rsidRPr="00CF5A3A">
        <w:rPr>
          <w:spacing w:val="1"/>
          <w:sz w:val="22"/>
        </w:rPr>
        <w:t xml:space="preserve"> </w:t>
      </w:r>
      <w:r w:rsidRPr="00CF5A3A">
        <w:rPr>
          <w:sz w:val="22"/>
        </w:rPr>
        <w:t>terdapat</w:t>
      </w:r>
      <w:r w:rsidRPr="00CF5A3A">
        <w:rPr>
          <w:spacing w:val="1"/>
          <w:sz w:val="22"/>
        </w:rPr>
        <w:t xml:space="preserve"> </w:t>
      </w:r>
      <w:r w:rsidRPr="00CF5A3A">
        <w:rPr>
          <w:sz w:val="22"/>
        </w:rPr>
        <w:t>35</w:t>
      </w:r>
      <w:r w:rsidRPr="00CF5A3A">
        <w:rPr>
          <w:spacing w:val="60"/>
          <w:sz w:val="22"/>
        </w:rPr>
        <w:t xml:space="preserve"> </w:t>
      </w:r>
      <w:r w:rsidRPr="00CF5A3A">
        <w:rPr>
          <w:sz w:val="22"/>
        </w:rPr>
        <w:t>orang</w:t>
      </w:r>
      <w:r w:rsidRPr="00CF5A3A">
        <w:rPr>
          <w:spacing w:val="1"/>
          <w:sz w:val="22"/>
        </w:rPr>
        <w:t xml:space="preserve"> </w:t>
      </w:r>
      <w:r w:rsidRPr="00CF5A3A">
        <w:rPr>
          <w:sz w:val="22"/>
        </w:rPr>
        <w:t>(67.3%) memiliki riwayat</w:t>
      </w:r>
      <w:r w:rsidRPr="00CF5A3A">
        <w:rPr>
          <w:spacing w:val="1"/>
          <w:sz w:val="22"/>
        </w:rPr>
        <w:t xml:space="preserve"> </w:t>
      </w:r>
      <w:r w:rsidRPr="00CF5A3A">
        <w:rPr>
          <w:sz w:val="22"/>
        </w:rPr>
        <w:t>akne</w:t>
      </w:r>
      <w:r w:rsidRPr="00CF5A3A">
        <w:rPr>
          <w:spacing w:val="1"/>
          <w:sz w:val="22"/>
        </w:rPr>
        <w:t xml:space="preserve"> </w:t>
      </w:r>
      <w:r w:rsidRPr="00CF5A3A">
        <w:rPr>
          <w:sz w:val="22"/>
        </w:rPr>
        <w:t>dalam keluarga</w:t>
      </w:r>
      <w:r w:rsidRPr="00CF5A3A">
        <w:rPr>
          <w:spacing w:val="1"/>
          <w:sz w:val="22"/>
        </w:rPr>
        <w:t xml:space="preserve"> </w:t>
      </w:r>
      <w:r w:rsidRPr="00CF5A3A">
        <w:rPr>
          <w:sz w:val="22"/>
        </w:rPr>
        <w:t>dan 17 orang (</w:t>
      </w:r>
      <w:r w:rsidRPr="00CF5A3A">
        <w:rPr>
          <w:spacing w:val="1"/>
          <w:sz w:val="22"/>
        </w:rPr>
        <w:t xml:space="preserve"> </w:t>
      </w:r>
      <w:r w:rsidRPr="00CF5A3A">
        <w:rPr>
          <w:sz w:val="22"/>
        </w:rPr>
        <w:t>32.7%) tidak</w:t>
      </w:r>
      <w:r w:rsidRPr="00CF5A3A">
        <w:rPr>
          <w:spacing w:val="1"/>
          <w:sz w:val="22"/>
        </w:rPr>
        <w:t xml:space="preserve"> </w:t>
      </w:r>
      <w:r w:rsidRPr="00CF5A3A">
        <w:rPr>
          <w:sz w:val="22"/>
        </w:rPr>
        <w:t>memiliki</w:t>
      </w:r>
      <w:r w:rsidRPr="00CF5A3A">
        <w:rPr>
          <w:spacing w:val="1"/>
          <w:sz w:val="22"/>
        </w:rPr>
        <w:t xml:space="preserve"> </w:t>
      </w:r>
      <w:r w:rsidRPr="00CF5A3A">
        <w:rPr>
          <w:sz w:val="22"/>
        </w:rPr>
        <w:t>riwayat</w:t>
      </w:r>
      <w:r w:rsidRPr="00CF5A3A">
        <w:rPr>
          <w:spacing w:val="1"/>
          <w:sz w:val="22"/>
        </w:rPr>
        <w:t xml:space="preserve"> </w:t>
      </w:r>
      <w:r w:rsidRPr="00CF5A3A">
        <w:rPr>
          <w:sz w:val="22"/>
        </w:rPr>
        <w:t>dalam</w:t>
      </w:r>
      <w:r w:rsidRPr="00CF5A3A">
        <w:rPr>
          <w:spacing w:val="1"/>
          <w:sz w:val="22"/>
        </w:rPr>
        <w:t xml:space="preserve"> </w:t>
      </w:r>
      <w:r w:rsidRPr="00CF5A3A">
        <w:rPr>
          <w:sz w:val="22"/>
        </w:rPr>
        <w:t>keluarga</w:t>
      </w:r>
      <w:r>
        <w:t>. Diketahui bahwa terdapat 27 orang ( 51.9 %)</w:t>
      </w:r>
      <w:r w:rsidRPr="00CF5A3A">
        <w:rPr>
          <w:spacing w:val="-57"/>
        </w:rPr>
        <w:t xml:space="preserve"> </w:t>
      </w:r>
      <w:r>
        <w:t>dengan riwayat dan menggunakan kosmetik dalam kegiatan sehari-hari sedangkan</w:t>
      </w:r>
      <w:r w:rsidRPr="00CF5A3A">
        <w:rPr>
          <w:spacing w:val="-57"/>
        </w:rPr>
        <w:t xml:space="preserve"> </w:t>
      </w:r>
      <w:r>
        <w:t xml:space="preserve">25 </w:t>
      </w:r>
      <w:r>
        <w:lastRenderedPageBreak/>
        <w:t>orang ( 48.1% ) lainnya tidak memiliki riwayat atau menggunakan kosmetik.</w:t>
      </w:r>
      <w:r w:rsidRPr="00B37E1D">
        <w:t xml:space="preserve"> </w:t>
      </w:r>
      <w:r>
        <w:t>Diketahui bahwa terdapat 37orang ( 71.2%)</w:t>
      </w:r>
      <w:r w:rsidRPr="00CF5A3A">
        <w:rPr>
          <w:spacing w:val="1"/>
        </w:rPr>
        <w:t xml:space="preserve"> </w:t>
      </w:r>
      <w:r>
        <w:t>dengan</w:t>
      </w:r>
      <w:r w:rsidRPr="00CF5A3A">
        <w:rPr>
          <w:spacing w:val="1"/>
        </w:rPr>
        <w:t xml:space="preserve"> </w:t>
      </w:r>
      <w:r>
        <w:t>hasil</w:t>
      </w:r>
      <w:r w:rsidRPr="00CF5A3A">
        <w:rPr>
          <w:spacing w:val="1"/>
        </w:rPr>
        <w:t xml:space="preserve"> </w:t>
      </w:r>
      <w:r>
        <w:t>profil</w:t>
      </w:r>
      <w:r w:rsidRPr="00CF5A3A">
        <w:rPr>
          <w:spacing w:val="1"/>
        </w:rPr>
        <w:t xml:space="preserve"> </w:t>
      </w:r>
      <w:r>
        <w:t>lipid</w:t>
      </w:r>
      <w:r w:rsidRPr="00CF5A3A">
        <w:rPr>
          <w:spacing w:val="1"/>
        </w:rPr>
        <w:t xml:space="preserve"> </w:t>
      </w:r>
      <w:r>
        <w:t>tidak</w:t>
      </w:r>
      <w:r w:rsidRPr="00CF5A3A">
        <w:rPr>
          <w:spacing w:val="1"/>
        </w:rPr>
        <w:t xml:space="preserve"> </w:t>
      </w:r>
      <w:r>
        <w:t>normal</w:t>
      </w:r>
      <w:r w:rsidRPr="00CF5A3A">
        <w:rPr>
          <w:spacing w:val="1"/>
        </w:rPr>
        <w:t xml:space="preserve"> </w:t>
      </w:r>
      <w:r>
        <w:t>sedangkan</w:t>
      </w:r>
      <w:r w:rsidRPr="00CF5A3A">
        <w:rPr>
          <w:spacing w:val="1"/>
        </w:rPr>
        <w:t xml:space="preserve"> </w:t>
      </w:r>
      <w:r>
        <w:t>15</w:t>
      </w:r>
      <w:r w:rsidRPr="00CF5A3A">
        <w:rPr>
          <w:spacing w:val="1"/>
        </w:rPr>
        <w:t xml:space="preserve"> </w:t>
      </w:r>
      <w:r>
        <w:t>orang</w:t>
      </w:r>
      <w:r w:rsidRPr="00CF5A3A">
        <w:rPr>
          <w:spacing w:val="1"/>
        </w:rPr>
        <w:t xml:space="preserve"> </w:t>
      </w:r>
      <w:r>
        <w:t>(28.8%)</w:t>
      </w:r>
      <w:r w:rsidRPr="00CF5A3A">
        <w:rPr>
          <w:spacing w:val="1"/>
        </w:rPr>
        <w:t xml:space="preserve"> </w:t>
      </w:r>
      <w:r>
        <w:t>lainnya</w:t>
      </w:r>
      <w:r w:rsidRPr="00CF5A3A">
        <w:rPr>
          <w:spacing w:val="1"/>
        </w:rPr>
        <w:t xml:space="preserve"> </w:t>
      </w:r>
      <w:r>
        <w:t>memiliki hasil profil lipid yang normal.</w:t>
      </w:r>
    </w:p>
    <w:p w:rsidR="00CF5A3A" w:rsidRPr="00B37E1D" w:rsidRDefault="00CF5A3A" w:rsidP="00CF5A3A">
      <w:pPr>
        <w:pStyle w:val="ListParagraph"/>
      </w:pPr>
    </w:p>
    <w:p w:rsidR="005C028B" w:rsidRDefault="00C44633" w:rsidP="00C44633">
      <w:pPr>
        <w:ind w:left="720"/>
        <w:rPr>
          <w:rFonts w:cs="Times New Roman"/>
          <w:b/>
          <w:bCs/>
          <w:szCs w:val="24"/>
        </w:rPr>
      </w:pPr>
      <w:r>
        <w:rPr>
          <w:rFonts w:cs="Times New Roman"/>
          <w:b/>
          <w:bCs/>
          <w:szCs w:val="24"/>
        </w:rPr>
        <w:t>Analisis Bivariat</w:t>
      </w:r>
    </w:p>
    <w:p w:rsidR="00543F1E" w:rsidRPr="00543F1E" w:rsidRDefault="00543F1E" w:rsidP="00C44633">
      <w:pPr>
        <w:ind w:left="720"/>
        <w:rPr>
          <w:sz w:val="16"/>
        </w:rPr>
      </w:pPr>
    </w:p>
    <w:tbl>
      <w:tblPr>
        <w:tblpPr w:leftFromText="180" w:rightFromText="180" w:vertAnchor="text" w:horzAnchor="margin" w:tblpY="213"/>
        <w:tblW w:w="4395" w:type="dxa"/>
        <w:tblLayout w:type="fixed"/>
        <w:tblCellMar>
          <w:left w:w="0" w:type="dxa"/>
          <w:right w:w="0" w:type="dxa"/>
        </w:tblCellMar>
        <w:tblLook w:val="01E0" w:firstRow="1" w:lastRow="1" w:firstColumn="1" w:lastColumn="1" w:noHBand="0" w:noVBand="0"/>
      </w:tblPr>
      <w:tblGrid>
        <w:gridCol w:w="1134"/>
        <w:gridCol w:w="1276"/>
        <w:gridCol w:w="1134"/>
        <w:gridCol w:w="851"/>
      </w:tblGrid>
      <w:tr w:rsidR="00CF5A3A" w:rsidRPr="00C6344F" w:rsidTr="005355EF">
        <w:trPr>
          <w:trHeight w:val="423"/>
        </w:trPr>
        <w:tc>
          <w:tcPr>
            <w:tcW w:w="1134" w:type="dxa"/>
            <w:vMerge w:val="restart"/>
            <w:tcBorders>
              <w:top w:val="single" w:sz="4" w:space="0" w:color="7E7E7E"/>
              <w:bottom w:val="single" w:sz="4" w:space="0" w:color="7E7E7E"/>
            </w:tcBorders>
          </w:tcPr>
          <w:p w:rsidR="00CF5A3A" w:rsidRPr="00C6344F" w:rsidRDefault="00CF5A3A" w:rsidP="00CF5A3A">
            <w:pPr>
              <w:pStyle w:val="TableParagraph"/>
              <w:ind w:left="254" w:right="252"/>
              <w:jc w:val="center"/>
              <w:rPr>
                <w:b/>
                <w:bCs/>
                <w:sz w:val="16"/>
                <w:szCs w:val="16"/>
              </w:rPr>
            </w:pPr>
          </w:p>
          <w:p w:rsidR="00CF5A3A" w:rsidRPr="00C6344F" w:rsidRDefault="00CF5A3A" w:rsidP="00CF5A3A">
            <w:pPr>
              <w:pStyle w:val="TableParagraph"/>
              <w:ind w:left="254" w:right="252"/>
              <w:jc w:val="center"/>
              <w:rPr>
                <w:b/>
                <w:bCs/>
                <w:sz w:val="16"/>
                <w:szCs w:val="16"/>
              </w:rPr>
            </w:pPr>
            <w:r w:rsidRPr="00C6344F">
              <w:rPr>
                <w:b/>
                <w:bCs/>
                <w:sz w:val="16"/>
                <w:szCs w:val="16"/>
              </w:rPr>
              <w:t>Genetik</w:t>
            </w:r>
          </w:p>
        </w:tc>
        <w:tc>
          <w:tcPr>
            <w:tcW w:w="2410" w:type="dxa"/>
            <w:gridSpan w:val="2"/>
            <w:tcBorders>
              <w:top w:val="single" w:sz="4" w:space="0" w:color="7E7E7E"/>
              <w:bottom w:val="single" w:sz="4" w:space="0" w:color="7E7E7E"/>
            </w:tcBorders>
          </w:tcPr>
          <w:p w:rsidR="00CF5A3A" w:rsidRPr="00C6344F" w:rsidRDefault="00CF5A3A" w:rsidP="00CF5A3A">
            <w:pPr>
              <w:pStyle w:val="TableParagraph"/>
              <w:spacing w:line="267" w:lineRule="exact"/>
              <w:ind w:left="709"/>
              <w:rPr>
                <w:b/>
                <w:bCs/>
                <w:sz w:val="16"/>
                <w:szCs w:val="16"/>
              </w:rPr>
            </w:pPr>
            <w:r w:rsidRPr="00C6344F">
              <w:rPr>
                <w:b/>
                <w:bCs/>
                <w:sz w:val="16"/>
                <w:szCs w:val="16"/>
              </w:rPr>
              <w:t>Derajat akne</w:t>
            </w:r>
          </w:p>
        </w:tc>
        <w:tc>
          <w:tcPr>
            <w:tcW w:w="851" w:type="dxa"/>
            <w:tcBorders>
              <w:top w:val="single" w:sz="4" w:space="0" w:color="7E7E7E"/>
            </w:tcBorders>
          </w:tcPr>
          <w:p w:rsidR="00CF5A3A" w:rsidRPr="00C6344F" w:rsidRDefault="00CF5A3A" w:rsidP="00CF5A3A">
            <w:pPr>
              <w:pStyle w:val="TableParagraph"/>
              <w:spacing w:line="267" w:lineRule="exact"/>
              <w:ind w:left="235" w:right="179"/>
              <w:jc w:val="center"/>
              <w:rPr>
                <w:b/>
                <w:bCs/>
                <w:i/>
                <w:iCs/>
                <w:sz w:val="16"/>
                <w:szCs w:val="16"/>
              </w:rPr>
            </w:pPr>
            <w:r w:rsidRPr="00C6344F">
              <w:rPr>
                <w:b/>
                <w:bCs/>
                <w:i/>
                <w:iCs/>
                <w:sz w:val="16"/>
                <w:szCs w:val="16"/>
              </w:rPr>
              <w:t>p</w:t>
            </w:r>
          </w:p>
        </w:tc>
      </w:tr>
      <w:tr w:rsidR="00CF5A3A" w:rsidRPr="00C6344F" w:rsidTr="005355EF">
        <w:trPr>
          <w:trHeight w:val="473"/>
        </w:trPr>
        <w:tc>
          <w:tcPr>
            <w:tcW w:w="1134" w:type="dxa"/>
            <w:vMerge/>
            <w:tcBorders>
              <w:top w:val="nil"/>
              <w:bottom w:val="single" w:sz="4" w:space="0" w:color="7E7E7E"/>
            </w:tcBorders>
          </w:tcPr>
          <w:p w:rsidR="00CF5A3A" w:rsidRPr="00C6344F" w:rsidRDefault="00CF5A3A" w:rsidP="00CF5A3A">
            <w:pPr>
              <w:rPr>
                <w:b/>
                <w:bCs/>
                <w:sz w:val="16"/>
                <w:szCs w:val="16"/>
              </w:rPr>
            </w:pPr>
          </w:p>
        </w:tc>
        <w:tc>
          <w:tcPr>
            <w:tcW w:w="1276" w:type="dxa"/>
            <w:tcBorders>
              <w:top w:val="single" w:sz="4" w:space="0" w:color="7E7E7E"/>
              <w:bottom w:val="single" w:sz="4" w:space="0" w:color="7E7E7E"/>
            </w:tcBorders>
          </w:tcPr>
          <w:p w:rsidR="00CF5A3A" w:rsidRPr="00C6344F" w:rsidRDefault="00CF5A3A" w:rsidP="00CF5A3A">
            <w:pPr>
              <w:pStyle w:val="TableParagraph"/>
              <w:spacing w:line="271" w:lineRule="exact"/>
              <w:ind w:left="316" w:right="326"/>
              <w:jc w:val="center"/>
              <w:rPr>
                <w:b/>
                <w:bCs/>
                <w:sz w:val="16"/>
                <w:szCs w:val="16"/>
              </w:rPr>
            </w:pPr>
            <w:r w:rsidRPr="00C6344F">
              <w:rPr>
                <w:b/>
                <w:bCs/>
                <w:sz w:val="16"/>
                <w:szCs w:val="16"/>
              </w:rPr>
              <w:t>Ringan</w:t>
            </w:r>
          </w:p>
        </w:tc>
        <w:tc>
          <w:tcPr>
            <w:tcW w:w="1134" w:type="dxa"/>
            <w:tcBorders>
              <w:top w:val="single" w:sz="4" w:space="0" w:color="7E7E7E"/>
              <w:bottom w:val="single" w:sz="4" w:space="0" w:color="7E7E7E"/>
            </w:tcBorders>
          </w:tcPr>
          <w:p w:rsidR="00CF5A3A" w:rsidRPr="00C6344F" w:rsidRDefault="00CF5A3A" w:rsidP="00CF5A3A">
            <w:pPr>
              <w:pStyle w:val="TableParagraph"/>
              <w:spacing w:line="271" w:lineRule="exact"/>
              <w:ind w:left="333" w:right="336"/>
              <w:jc w:val="center"/>
              <w:rPr>
                <w:b/>
                <w:bCs/>
                <w:sz w:val="16"/>
                <w:szCs w:val="16"/>
              </w:rPr>
            </w:pPr>
            <w:r w:rsidRPr="00C6344F">
              <w:rPr>
                <w:b/>
                <w:bCs/>
                <w:sz w:val="16"/>
                <w:szCs w:val="16"/>
              </w:rPr>
              <w:t>Tidak ringan</w:t>
            </w:r>
          </w:p>
        </w:tc>
        <w:tc>
          <w:tcPr>
            <w:tcW w:w="851" w:type="dxa"/>
            <w:tcBorders>
              <w:bottom w:val="single" w:sz="4" w:space="0" w:color="7E7E7E"/>
            </w:tcBorders>
          </w:tcPr>
          <w:p w:rsidR="00CF5A3A" w:rsidRPr="00C6344F" w:rsidRDefault="00CF5A3A" w:rsidP="00CF5A3A">
            <w:pPr>
              <w:pStyle w:val="TableParagraph"/>
              <w:rPr>
                <w:b/>
                <w:bCs/>
                <w:sz w:val="16"/>
                <w:szCs w:val="16"/>
              </w:rPr>
            </w:pPr>
          </w:p>
        </w:tc>
      </w:tr>
      <w:tr w:rsidR="00CF5A3A" w:rsidRPr="00C6344F" w:rsidTr="005355EF">
        <w:trPr>
          <w:trHeight w:val="268"/>
        </w:trPr>
        <w:tc>
          <w:tcPr>
            <w:tcW w:w="1134" w:type="dxa"/>
            <w:tcBorders>
              <w:top w:val="single" w:sz="4" w:space="0" w:color="7E7E7E"/>
              <w:bottom w:val="single" w:sz="4" w:space="0" w:color="7E7E7E"/>
            </w:tcBorders>
          </w:tcPr>
          <w:p w:rsidR="00CF5A3A" w:rsidRPr="00C6344F" w:rsidRDefault="00CF5A3A" w:rsidP="00CF5A3A">
            <w:pPr>
              <w:pStyle w:val="TableParagraph"/>
              <w:spacing w:line="267" w:lineRule="exact"/>
              <w:ind w:left="252" w:right="252"/>
              <w:jc w:val="center"/>
              <w:rPr>
                <w:sz w:val="16"/>
                <w:szCs w:val="16"/>
              </w:rPr>
            </w:pPr>
            <w:r w:rsidRPr="00C6344F">
              <w:rPr>
                <w:sz w:val="16"/>
                <w:szCs w:val="16"/>
              </w:rPr>
              <w:t>Ya</w:t>
            </w:r>
          </w:p>
        </w:tc>
        <w:tc>
          <w:tcPr>
            <w:tcW w:w="1276" w:type="dxa"/>
            <w:tcBorders>
              <w:top w:val="single" w:sz="4" w:space="0" w:color="7E7E7E"/>
              <w:bottom w:val="single" w:sz="4" w:space="0" w:color="7E7E7E"/>
            </w:tcBorders>
          </w:tcPr>
          <w:p w:rsidR="00CF5A3A" w:rsidRPr="00C6344F" w:rsidRDefault="00CF5A3A" w:rsidP="00CF5A3A">
            <w:pPr>
              <w:pStyle w:val="TableParagraph"/>
              <w:spacing w:line="267" w:lineRule="exact"/>
              <w:ind w:right="7"/>
              <w:jc w:val="center"/>
              <w:rPr>
                <w:sz w:val="16"/>
                <w:szCs w:val="16"/>
              </w:rPr>
            </w:pPr>
            <w:r w:rsidRPr="00C6344F">
              <w:rPr>
                <w:sz w:val="16"/>
                <w:szCs w:val="16"/>
              </w:rPr>
              <w:t>5</w:t>
            </w:r>
          </w:p>
        </w:tc>
        <w:tc>
          <w:tcPr>
            <w:tcW w:w="1134" w:type="dxa"/>
            <w:tcBorders>
              <w:top w:val="single" w:sz="4" w:space="0" w:color="7E7E7E"/>
              <w:bottom w:val="single" w:sz="4" w:space="0" w:color="7E7E7E"/>
            </w:tcBorders>
          </w:tcPr>
          <w:p w:rsidR="00CF5A3A" w:rsidRPr="00C6344F" w:rsidRDefault="00CF5A3A" w:rsidP="00CF5A3A">
            <w:pPr>
              <w:pStyle w:val="TableParagraph"/>
              <w:spacing w:line="267" w:lineRule="exact"/>
              <w:ind w:right="5"/>
              <w:jc w:val="center"/>
              <w:rPr>
                <w:sz w:val="16"/>
                <w:szCs w:val="16"/>
              </w:rPr>
            </w:pPr>
            <w:r w:rsidRPr="00C6344F">
              <w:rPr>
                <w:sz w:val="16"/>
                <w:szCs w:val="16"/>
              </w:rPr>
              <w:t>30</w:t>
            </w:r>
          </w:p>
        </w:tc>
        <w:tc>
          <w:tcPr>
            <w:tcW w:w="851" w:type="dxa"/>
            <w:tcBorders>
              <w:top w:val="single" w:sz="4" w:space="0" w:color="7E7E7E"/>
            </w:tcBorders>
          </w:tcPr>
          <w:p w:rsidR="00CF5A3A" w:rsidRPr="00C6344F" w:rsidRDefault="00CF5A3A" w:rsidP="00CF5A3A">
            <w:pPr>
              <w:pStyle w:val="TableParagraph"/>
              <w:spacing w:line="267" w:lineRule="exact"/>
              <w:ind w:left="234" w:right="179"/>
              <w:jc w:val="center"/>
              <w:rPr>
                <w:sz w:val="16"/>
                <w:szCs w:val="16"/>
              </w:rPr>
            </w:pPr>
            <w:r w:rsidRPr="00C6344F">
              <w:rPr>
                <w:sz w:val="16"/>
                <w:szCs w:val="16"/>
              </w:rPr>
              <w:t>0.083</w:t>
            </w:r>
          </w:p>
        </w:tc>
      </w:tr>
      <w:tr w:rsidR="00CF5A3A" w:rsidRPr="00C6344F" w:rsidTr="005355EF">
        <w:trPr>
          <w:trHeight w:val="376"/>
        </w:trPr>
        <w:tc>
          <w:tcPr>
            <w:tcW w:w="1134" w:type="dxa"/>
            <w:tcBorders>
              <w:top w:val="single" w:sz="4" w:space="0" w:color="7E7E7E"/>
              <w:bottom w:val="single" w:sz="4" w:space="0" w:color="7E7E7E"/>
            </w:tcBorders>
          </w:tcPr>
          <w:p w:rsidR="00CF5A3A" w:rsidRPr="00C6344F" w:rsidRDefault="00CF5A3A" w:rsidP="00CF5A3A">
            <w:pPr>
              <w:pStyle w:val="TableParagraph"/>
              <w:ind w:left="253" w:right="252"/>
              <w:jc w:val="center"/>
              <w:rPr>
                <w:sz w:val="16"/>
                <w:szCs w:val="16"/>
              </w:rPr>
            </w:pPr>
          </w:p>
          <w:p w:rsidR="00CF5A3A" w:rsidRPr="00C6344F" w:rsidRDefault="00CF5A3A" w:rsidP="00CF5A3A">
            <w:pPr>
              <w:pStyle w:val="TableParagraph"/>
              <w:ind w:left="253" w:right="252"/>
              <w:jc w:val="center"/>
              <w:rPr>
                <w:sz w:val="16"/>
                <w:szCs w:val="16"/>
              </w:rPr>
            </w:pPr>
            <w:r w:rsidRPr="00C6344F">
              <w:rPr>
                <w:sz w:val="16"/>
                <w:szCs w:val="16"/>
              </w:rPr>
              <w:t>Tidak</w:t>
            </w:r>
          </w:p>
        </w:tc>
        <w:tc>
          <w:tcPr>
            <w:tcW w:w="1276" w:type="dxa"/>
            <w:tcBorders>
              <w:top w:val="single" w:sz="4" w:space="0" w:color="7E7E7E"/>
              <w:bottom w:val="single" w:sz="4" w:space="0" w:color="7E7E7E"/>
            </w:tcBorders>
          </w:tcPr>
          <w:p w:rsidR="00CF5A3A" w:rsidRPr="00C6344F" w:rsidRDefault="00CF5A3A" w:rsidP="00CF5A3A">
            <w:pPr>
              <w:pStyle w:val="TableParagraph"/>
              <w:spacing w:line="271" w:lineRule="exact"/>
              <w:ind w:left="316" w:right="323"/>
              <w:jc w:val="center"/>
              <w:rPr>
                <w:sz w:val="16"/>
                <w:szCs w:val="16"/>
              </w:rPr>
            </w:pPr>
            <w:r w:rsidRPr="00C6344F">
              <w:rPr>
                <w:sz w:val="16"/>
                <w:szCs w:val="16"/>
              </w:rPr>
              <w:t>2</w:t>
            </w:r>
          </w:p>
        </w:tc>
        <w:tc>
          <w:tcPr>
            <w:tcW w:w="1134" w:type="dxa"/>
            <w:tcBorders>
              <w:top w:val="single" w:sz="4" w:space="0" w:color="7E7E7E"/>
              <w:bottom w:val="single" w:sz="4" w:space="0" w:color="7E7E7E"/>
            </w:tcBorders>
          </w:tcPr>
          <w:p w:rsidR="00CF5A3A" w:rsidRPr="00C6344F" w:rsidRDefault="00CF5A3A" w:rsidP="00CF5A3A">
            <w:pPr>
              <w:pStyle w:val="TableParagraph"/>
              <w:spacing w:line="271" w:lineRule="exact"/>
              <w:ind w:left="331" w:right="336"/>
              <w:jc w:val="center"/>
              <w:rPr>
                <w:sz w:val="16"/>
                <w:szCs w:val="16"/>
              </w:rPr>
            </w:pPr>
            <w:r w:rsidRPr="00C6344F">
              <w:rPr>
                <w:sz w:val="16"/>
                <w:szCs w:val="16"/>
              </w:rPr>
              <w:t>15</w:t>
            </w:r>
          </w:p>
        </w:tc>
        <w:tc>
          <w:tcPr>
            <w:tcW w:w="851" w:type="dxa"/>
            <w:tcBorders>
              <w:bottom w:val="single" w:sz="4" w:space="0" w:color="7E7E7E"/>
            </w:tcBorders>
          </w:tcPr>
          <w:p w:rsidR="00CF5A3A" w:rsidRPr="00C6344F" w:rsidRDefault="00CF5A3A" w:rsidP="00CF5A3A">
            <w:pPr>
              <w:pStyle w:val="TableParagraph"/>
              <w:rPr>
                <w:sz w:val="16"/>
                <w:szCs w:val="16"/>
              </w:rPr>
            </w:pPr>
          </w:p>
        </w:tc>
      </w:tr>
      <w:tr w:rsidR="00CF5A3A" w:rsidRPr="00C6344F" w:rsidTr="005355EF">
        <w:trPr>
          <w:trHeight w:val="503"/>
        </w:trPr>
        <w:tc>
          <w:tcPr>
            <w:tcW w:w="1134" w:type="dxa"/>
            <w:tcBorders>
              <w:top w:val="single" w:sz="4" w:space="0" w:color="7E7E7E"/>
              <w:bottom w:val="single" w:sz="4" w:space="0" w:color="7E7E7E"/>
            </w:tcBorders>
          </w:tcPr>
          <w:p w:rsidR="00CF5A3A" w:rsidRPr="00C6344F" w:rsidRDefault="00CF5A3A" w:rsidP="00CF5A3A">
            <w:pPr>
              <w:pStyle w:val="TableParagraph"/>
              <w:spacing w:line="267" w:lineRule="exact"/>
              <w:ind w:left="256" w:right="252"/>
              <w:jc w:val="center"/>
              <w:rPr>
                <w:sz w:val="16"/>
                <w:szCs w:val="16"/>
              </w:rPr>
            </w:pPr>
            <w:r w:rsidRPr="00C6344F">
              <w:rPr>
                <w:sz w:val="16"/>
                <w:szCs w:val="16"/>
              </w:rPr>
              <w:t>Total</w:t>
            </w:r>
          </w:p>
        </w:tc>
        <w:tc>
          <w:tcPr>
            <w:tcW w:w="1276" w:type="dxa"/>
            <w:tcBorders>
              <w:top w:val="single" w:sz="4" w:space="0" w:color="7E7E7E"/>
              <w:bottom w:val="single" w:sz="4" w:space="0" w:color="7E7E7E"/>
            </w:tcBorders>
          </w:tcPr>
          <w:p w:rsidR="00CF5A3A" w:rsidRPr="00C6344F" w:rsidRDefault="00CF5A3A" w:rsidP="00CF5A3A">
            <w:pPr>
              <w:pStyle w:val="TableParagraph"/>
              <w:spacing w:line="267" w:lineRule="exact"/>
              <w:ind w:left="316" w:right="323"/>
              <w:jc w:val="center"/>
              <w:rPr>
                <w:sz w:val="16"/>
                <w:szCs w:val="16"/>
              </w:rPr>
            </w:pPr>
          </w:p>
        </w:tc>
        <w:tc>
          <w:tcPr>
            <w:tcW w:w="1134" w:type="dxa"/>
            <w:tcBorders>
              <w:top w:val="single" w:sz="4" w:space="0" w:color="7E7E7E"/>
              <w:bottom w:val="single" w:sz="4" w:space="0" w:color="7E7E7E"/>
            </w:tcBorders>
          </w:tcPr>
          <w:p w:rsidR="00CF5A3A" w:rsidRPr="00C6344F" w:rsidRDefault="00CF5A3A" w:rsidP="00CF5A3A">
            <w:pPr>
              <w:pStyle w:val="TableParagraph"/>
              <w:spacing w:line="267" w:lineRule="exact"/>
              <w:ind w:left="331" w:right="336"/>
              <w:jc w:val="center"/>
              <w:rPr>
                <w:sz w:val="16"/>
                <w:szCs w:val="16"/>
              </w:rPr>
            </w:pPr>
          </w:p>
        </w:tc>
        <w:tc>
          <w:tcPr>
            <w:tcW w:w="851" w:type="dxa"/>
            <w:tcBorders>
              <w:top w:val="single" w:sz="4" w:space="0" w:color="7E7E7E"/>
              <w:bottom w:val="single" w:sz="4" w:space="0" w:color="7E7E7E"/>
            </w:tcBorders>
          </w:tcPr>
          <w:p w:rsidR="00CF5A3A" w:rsidRPr="00C6344F" w:rsidRDefault="00CF5A3A" w:rsidP="00CF5A3A">
            <w:pPr>
              <w:pStyle w:val="TableParagraph"/>
              <w:jc w:val="center"/>
              <w:rPr>
                <w:sz w:val="16"/>
                <w:szCs w:val="16"/>
              </w:rPr>
            </w:pPr>
            <w:r w:rsidRPr="00C6344F">
              <w:rPr>
                <w:sz w:val="16"/>
                <w:szCs w:val="16"/>
              </w:rPr>
              <w:t>52</w:t>
            </w:r>
          </w:p>
        </w:tc>
      </w:tr>
    </w:tbl>
    <w:p w:rsidR="00CF5A3A" w:rsidRDefault="00CF5A3A" w:rsidP="005355EF">
      <w:pPr>
        <w:ind w:left="720" w:firstLine="720"/>
      </w:pPr>
    </w:p>
    <w:p w:rsidR="00CF5A3A" w:rsidRPr="00A92232" w:rsidRDefault="00CF5A3A" w:rsidP="005355EF">
      <w:pPr>
        <w:ind w:left="720" w:firstLine="720"/>
      </w:pPr>
      <w:r>
        <w:t>Berdasarkan Tabel</w:t>
      </w:r>
      <w:r w:rsidRPr="00A92232">
        <w:t xml:space="preserve"> dapat dilihat bahwa dari 7 orang yang memiliki akne vulgaris dengan derajat ringan, 5 orang diantaranya memiliki genetik yang juga mempunyai akne vulgaris dan 2 orang lainnya mengalami akne vulgaris derajat ringan diketahui tidak memiliki riwayat akne vulgaris pada keluarga mereka.</w:t>
      </w:r>
    </w:p>
    <w:p w:rsidR="00CF5A3A" w:rsidRDefault="00CF5A3A" w:rsidP="00CF5A3A">
      <w:pPr>
        <w:ind w:left="720" w:firstLine="720"/>
      </w:pPr>
      <w:r w:rsidRPr="00A92232">
        <w:t>Dapa</w:t>
      </w:r>
      <w:r>
        <w:t>t dilihat kembali pada tabel</w:t>
      </w:r>
      <w:r w:rsidRPr="00A92232">
        <w:t xml:space="preserve">, dari hasil uji statistik </w:t>
      </w:r>
      <w:r w:rsidRPr="00A92232">
        <w:rPr>
          <w:i/>
        </w:rPr>
        <w:t xml:space="preserve">Pearson Chi Square </w:t>
      </w:r>
      <w:r w:rsidRPr="00A92232">
        <w:t xml:space="preserve">diperoleh bahwa </w:t>
      </w:r>
      <w:r w:rsidRPr="00A92232">
        <w:rPr>
          <w:i/>
        </w:rPr>
        <w:t xml:space="preserve">p value </w:t>
      </w:r>
      <w:r w:rsidRPr="00A92232">
        <w:t xml:space="preserve">= 0,083 </w:t>
      </w:r>
      <w:proofErr w:type="gramStart"/>
      <w:r w:rsidRPr="00A92232">
        <w:t>( &gt;</w:t>
      </w:r>
      <w:proofErr w:type="gramEnd"/>
      <w:r w:rsidRPr="00A92232">
        <w:t xml:space="preserve"> 0,05 ) yang berarti tidak memiliki hubungan yang signifikan antara genetik dengan akne vulgaris derajat </w:t>
      </w:r>
      <w:r>
        <w:t xml:space="preserve">ringan (95% </w:t>
      </w:r>
      <w:r w:rsidRPr="00A5443A">
        <w:rPr>
          <w:i/>
          <w:iCs/>
        </w:rPr>
        <w:t xml:space="preserve">Confidence Interval </w:t>
      </w:r>
      <w:r>
        <w:t>1,2143.)</w:t>
      </w:r>
    </w:p>
    <w:p w:rsidR="00CF5A3A" w:rsidRDefault="00CF5A3A" w:rsidP="00CF5A3A">
      <w:pPr>
        <w:ind w:left="720" w:firstLine="720"/>
      </w:pPr>
    </w:p>
    <w:tbl>
      <w:tblPr>
        <w:tblpPr w:leftFromText="180" w:rightFromText="180" w:vertAnchor="text" w:horzAnchor="margin" w:tblpY="9"/>
        <w:tblW w:w="4395" w:type="dxa"/>
        <w:tblLayout w:type="fixed"/>
        <w:tblCellMar>
          <w:left w:w="0" w:type="dxa"/>
          <w:right w:w="0" w:type="dxa"/>
        </w:tblCellMar>
        <w:tblLook w:val="01E0" w:firstRow="1" w:lastRow="1" w:firstColumn="1" w:lastColumn="1" w:noHBand="0" w:noVBand="0"/>
      </w:tblPr>
      <w:tblGrid>
        <w:gridCol w:w="1276"/>
        <w:gridCol w:w="1134"/>
        <w:gridCol w:w="1134"/>
        <w:gridCol w:w="851"/>
      </w:tblGrid>
      <w:tr w:rsidR="00CF5A3A" w:rsidRPr="00DD39D7" w:rsidTr="00CF5A3A">
        <w:trPr>
          <w:trHeight w:val="550"/>
        </w:trPr>
        <w:tc>
          <w:tcPr>
            <w:tcW w:w="1276" w:type="dxa"/>
            <w:vMerge w:val="restart"/>
            <w:tcBorders>
              <w:top w:val="single" w:sz="4" w:space="0" w:color="7E7E7E"/>
              <w:bottom w:val="single" w:sz="4" w:space="0" w:color="7E7E7E"/>
            </w:tcBorders>
          </w:tcPr>
          <w:p w:rsidR="00CF5A3A" w:rsidRPr="00DD39D7" w:rsidRDefault="00CF5A3A" w:rsidP="00CF5A3A">
            <w:pPr>
              <w:pStyle w:val="TableParagraph"/>
              <w:ind w:left="254" w:right="252"/>
              <w:jc w:val="center"/>
              <w:rPr>
                <w:b/>
                <w:bCs/>
                <w:sz w:val="16"/>
                <w:szCs w:val="16"/>
              </w:rPr>
            </w:pPr>
          </w:p>
          <w:p w:rsidR="00CF5A3A" w:rsidRPr="00DD39D7" w:rsidRDefault="00CF5A3A" w:rsidP="00CF5A3A">
            <w:pPr>
              <w:pStyle w:val="TableParagraph"/>
              <w:ind w:left="254" w:right="252"/>
              <w:jc w:val="center"/>
              <w:rPr>
                <w:b/>
                <w:bCs/>
                <w:sz w:val="16"/>
                <w:szCs w:val="16"/>
              </w:rPr>
            </w:pPr>
            <w:r>
              <w:rPr>
                <w:b/>
                <w:bCs/>
                <w:sz w:val="16"/>
                <w:szCs w:val="16"/>
              </w:rPr>
              <w:t>Geneti</w:t>
            </w:r>
            <w:r w:rsidRPr="00DD39D7">
              <w:rPr>
                <w:b/>
                <w:bCs/>
                <w:sz w:val="16"/>
                <w:szCs w:val="16"/>
              </w:rPr>
              <w:t>k</w:t>
            </w:r>
          </w:p>
        </w:tc>
        <w:tc>
          <w:tcPr>
            <w:tcW w:w="2268" w:type="dxa"/>
            <w:gridSpan w:val="2"/>
            <w:tcBorders>
              <w:top w:val="single" w:sz="4" w:space="0" w:color="7E7E7E"/>
              <w:bottom w:val="single" w:sz="4" w:space="0" w:color="7E7E7E"/>
            </w:tcBorders>
          </w:tcPr>
          <w:p w:rsidR="00CF5A3A" w:rsidRPr="00DD39D7" w:rsidRDefault="00CF5A3A" w:rsidP="00CF5A3A">
            <w:pPr>
              <w:pStyle w:val="TableParagraph"/>
              <w:spacing w:line="267" w:lineRule="exact"/>
              <w:ind w:left="736"/>
              <w:rPr>
                <w:b/>
                <w:bCs/>
                <w:sz w:val="16"/>
                <w:szCs w:val="16"/>
              </w:rPr>
            </w:pPr>
            <w:r w:rsidRPr="00DD39D7">
              <w:rPr>
                <w:b/>
                <w:bCs/>
                <w:sz w:val="16"/>
                <w:szCs w:val="16"/>
              </w:rPr>
              <w:t>Derajat akne</w:t>
            </w:r>
          </w:p>
        </w:tc>
        <w:tc>
          <w:tcPr>
            <w:tcW w:w="851" w:type="dxa"/>
            <w:tcBorders>
              <w:top w:val="single" w:sz="4" w:space="0" w:color="7E7E7E"/>
            </w:tcBorders>
          </w:tcPr>
          <w:p w:rsidR="00CF5A3A" w:rsidRPr="00CF5252" w:rsidRDefault="00CF5A3A" w:rsidP="00CF5A3A">
            <w:pPr>
              <w:pStyle w:val="TableParagraph"/>
              <w:spacing w:line="267" w:lineRule="exact"/>
              <w:ind w:left="235" w:right="179"/>
              <w:jc w:val="center"/>
              <w:rPr>
                <w:b/>
                <w:bCs/>
                <w:i/>
                <w:iCs/>
                <w:sz w:val="16"/>
                <w:szCs w:val="16"/>
              </w:rPr>
            </w:pPr>
            <w:r w:rsidRPr="00CF5252">
              <w:rPr>
                <w:b/>
                <w:bCs/>
                <w:i/>
                <w:iCs/>
                <w:sz w:val="16"/>
                <w:szCs w:val="16"/>
              </w:rPr>
              <w:t>p</w:t>
            </w:r>
          </w:p>
        </w:tc>
      </w:tr>
      <w:tr w:rsidR="00CF5A3A" w:rsidRPr="00DD39D7" w:rsidTr="00CF5A3A">
        <w:trPr>
          <w:trHeight w:val="282"/>
        </w:trPr>
        <w:tc>
          <w:tcPr>
            <w:tcW w:w="1276" w:type="dxa"/>
            <w:vMerge/>
            <w:tcBorders>
              <w:top w:val="nil"/>
              <w:bottom w:val="single" w:sz="4" w:space="0" w:color="7E7E7E"/>
            </w:tcBorders>
          </w:tcPr>
          <w:p w:rsidR="00CF5A3A" w:rsidRPr="00DD39D7" w:rsidRDefault="00CF5A3A" w:rsidP="00CF5A3A">
            <w:pPr>
              <w:rPr>
                <w:b/>
                <w:bCs/>
                <w:sz w:val="16"/>
                <w:szCs w:val="16"/>
              </w:rPr>
            </w:pPr>
          </w:p>
        </w:tc>
        <w:tc>
          <w:tcPr>
            <w:tcW w:w="1134" w:type="dxa"/>
            <w:tcBorders>
              <w:top w:val="single" w:sz="4" w:space="0" w:color="7E7E7E"/>
              <w:bottom w:val="single" w:sz="4" w:space="0" w:color="7E7E7E"/>
            </w:tcBorders>
          </w:tcPr>
          <w:p w:rsidR="00CF5A3A" w:rsidRPr="00DD39D7" w:rsidRDefault="00CF5A3A" w:rsidP="00CF5A3A">
            <w:pPr>
              <w:pStyle w:val="TableParagraph"/>
              <w:spacing w:line="272" w:lineRule="exact"/>
              <w:ind w:left="316" w:right="326"/>
              <w:jc w:val="center"/>
              <w:rPr>
                <w:b/>
                <w:bCs/>
                <w:sz w:val="16"/>
                <w:szCs w:val="16"/>
              </w:rPr>
            </w:pPr>
            <w:r w:rsidRPr="00DD39D7">
              <w:rPr>
                <w:b/>
                <w:bCs/>
                <w:sz w:val="16"/>
                <w:szCs w:val="16"/>
              </w:rPr>
              <w:t xml:space="preserve">Sedang </w:t>
            </w:r>
          </w:p>
        </w:tc>
        <w:tc>
          <w:tcPr>
            <w:tcW w:w="1134" w:type="dxa"/>
            <w:tcBorders>
              <w:top w:val="single" w:sz="4" w:space="0" w:color="7E7E7E"/>
              <w:bottom w:val="single" w:sz="4" w:space="0" w:color="7E7E7E"/>
            </w:tcBorders>
          </w:tcPr>
          <w:p w:rsidR="00CF5A3A" w:rsidRPr="00DD39D7" w:rsidRDefault="00CF5A3A" w:rsidP="00CF5A3A">
            <w:pPr>
              <w:pStyle w:val="TableParagraph"/>
              <w:spacing w:line="272" w:lineRule="exact"/>
              <w:ind w:left="333" w:right="336"/>
              <w:jc w:val="center"/>
              <w:rPr>
                <w:b/>
                <w:bCs/>
                <w:sz w:val="16"/>
                <w:szCs w:val="16"/>
              </w:rPr>
            </w:pPr>
            <w:r w:rsidRPr="00DD39D7">
              <w:rPr>
                <w:b/>
                <w:bCs/>
                <w:sz w:val="16"/>
                <w:szCs w:val="16"/>
              </w:rPr>
              <w:t>Tidak sedang</w:t>
            </w:r>
          </w:p>
        </w:tc>
        <w:tc>
          <w:tcPr>
            <w:tcW w:w="851" w:type="dxa"/>
            <w:tcBorders>
              <w:bottom w:val="single" w:sz="4" w:space="0" w:color="7E7E7E"/>
            </w:tcBorders>
          </w:tcPr>
          <w:p w:rsidR="00CF5A3A" w:rsidRPr="00DD39D7" w:rsidRDefault="00CF5A3A" w:rsidP="00CF5A3A">
            <w:pPr>
              <w:pStyle w:val="TableParagraph"/>
              <w:rPr>
                <w:b/>
                <w:bCs/>
                <w:sz w:val="16"/>
                <w:szCs w:val="16"/>
              </w:rPr>
            </w:pPr>
          </w:p>
        </w:tc>
      </w:tr>
      <w:tr w:rsidR="00CF5A3A" w:rsidRPr="00DD39D7" w:rsidTr="00CF5A3A">
        <w:trPr>
          <w:trHeight w:val="455"/>
        </w:trPr>
        <w:tc>
          <w:tcPr>
            <w:tcW w:w="1276" w:type="dxa"/>
            <w:tcBorders>
              <w:top w:val="single" w:sz="4" w:space="0" w:color="7E7E7E"/>
              <w:bottom w:val="single" w:sz="4" w:space="0" w:color="7E7E7E"/>
            </w:tcBorders>
          </w:tcPr>
          <w:p w:rsidR="00CF5A3A" w:rsidRPr="00DD39D7" w:rsidRDefault="00CF5A3A" w:rsidP="00CF5A3A">
            <w:pPr>
              <w:pStyle w:val="TableParagraph"/>
              <w:spacing w:line="267" w:lineRule="exact"/>
              <w:ind w:left="260" w:right="252"/>
              <w:jc w:val="center"/>
              <w:rPr>
                <w:sz w:val="16"/>
                <w:szCs w:val="16"/>
              </w:rPr>
            </w:pPr>
            <w:r w:rsidRPr="00DD39D7">
              <w:rPr>
                <w:sz w:val="16"/>
                <w:szCs w:val="16"/>
              </w:rPr>
              <w:t>Ya</w:t>
            </w:r>
          </w:p>
        </w:tc>
        <w:tc>
          <w:tcPr>
            <w:tcW w:w="1134" w:type="dxa"/>
            <w:tcBorders>
              <w:top w:val="single" w:sz="4" w:space="0" w:color="7E7E7E"/>
              <w:bottom w:val="single" w:sz="4" w:space="0" w:color="7E7E7E"/>
            </w:tcBorders>
          </w:tcPr>
          <w:p w:rsidR="00CF5A3A" w:rsidRPr="00DD39D7" w:rsidRDefault="00CF5A3A" w:rsidP="00CF5A3A">
            <w:pPr>
              <w:pStyle w:val="TableParagraph"/>
              <w:spacing w:line="267" w:lineRule="exact"/>
              <w:ind w:left="316" w:right="323"/>
              <w:jc w:val="center"/>
              <w:rPr>
                <w:sz w:val="16"/>
                <w:szCs w:val="16"/>
              </w:rPr>
            </w:pPr>
            <w:r w:rsidRPr="00DD39D7">
              <w:rPr>
                <w:sz w:val="16"/>
                <w:szCs w:val="16"/>
              </w:rPr>
              <w:t>11</w:t>
            </w:r>
          </w:p>
        </w:tc>
        <w:tc>
          <w:tcPr>
            <w:tcW w:w="1134" w:type="dxa"/>
            <w:tcBorders>
              <w:top w:val="single" w:sz="4" w:space="0" w:color="7E7E7E"/>
              <w:bottom w:val="single" w:sz="4" w:space="0" w:color="7E7E7E"/>
            </w:tcBorders>
          </w:tcPr>
          <w:p w:rsidR="00CF5A3A" w:rsidRPr="00DD39D7" w:rsidRDefault="00CF5A3A" w:rsidP="00CF5A3A">
            <w:pPr>
              <w:pStyle w:val="TableParagraph"/>
              <w:spacing w:line="267" w:lineRule="exact"/>
              <w:ind w:right="5"/>
              <w:jc w:val="center"/>
              <w:rPr>
                <w:sz w:val="16"/>
                <w:szCs w:val="16"/>
              </w:rPr>
            </w:pPr>
            <w:r w:rsidRPr="00DD39D7">
              <w:rPr>
                <w:sz w:val="16"/>
                <w:szCs w:val="16"/>
              </w:rPr>
              <w:t>30</w:t>
            </w:r>
          </w:p>
        </w:tc>
        <w:tc>
          <w:tcPr>
            <w:tcW w:w="851" w:type="dxa"/>
            <w:tcBorders>
              <w:top w:val="single" w:sz="4" w:space="0" w:color="7E7E7E"/>
            </w:tcBorders>
          </w:tcPr>
          <w:p w:rsidR="00CF5A3A" w:rsidRPr="00DD39D7" w:rsidRDefault="00CF5A3A" w:rsidP="00CF5A3A">
            <w:pPr>
              <w:pStyle w:val="TableParagraph"/>
              <w:spacing w:line="267" w:lineRule="exact"/>
              <w:ind w:left="234" w:right="179"/>
              <w:jc w:val="center"/>
              <w:rPr>
                <w:sz w:val="16"/>
                <w:szCs w:val="16"/>
              </w:rPr>
            </w:pPr>
            <w:r>
              <w:rPr>
                <w:sz w:val="16"/>
                <w:szCs w:val="16"/>
              </w:rPr>
              <w:t>0.000</w:t>
            </w:r>
          </w:p>
        </w:tc>
      </w:tr>
      <w:tr w:rsidR="00CF5A3A" w:rsidRPr="00DD39D7" w:rsidTr="00CF5A3A">
        <w:trPr>
          <w:trHeight w:val="410"/>
        </w:trPr>
        <w:tc>
          <w:tcPr>
            <w:tcW w:w="1276" w:type="dxa"/>
            <w:tcBorders>
              <w:top w:val="single" w:sz="4" w:space="0" w:color="7E7E7E"/>
              <w:bottom w:val="single" w:sz="4" w:space="0" w:color="7E7E7E"/>
            </w:tcBorders>
          </w:tcPr>
          <w:p w:rsidR="00CF5A3A" w:rsidRPr="00DD39D7" w:rsidRDefault="00CF5A3A" w:rsidP="00CF5A3A">
            <w:pPr>
              <w:pStyle w:val="TableParagraph"/>
              <w:ind w:left="253" w:right="252"/>
              <w:jc w:val="center"/>
              <w:rPr>
                <w:sz w:val="16"/>
                <w:szCs w:val="16"/>
              </w:rPr>
            </w:pPr>
          </w:p>
          <w:p w:rsidR="00CF5A3A" w:rsidRPr="00DD39D7" w:rsidRDefault="00CF5A3A" w:rsidP="00CF5A3A">
            <w:pPr>
              <w:pStyle w:val="TableParagraph"/>
              <w:ind w:left="253" w:right="252"/>
              <w:jc w:val="center"/>
              <w:rPr>
                <w:sz w:val="16"/>
                <w:szCs w:val="16"/>
              </w:rPr>
            </w:pPr>
            <w:r w:rsidRPr="00DD39D7">
              <w:rPr>
                <w:sz w:val="16"/>
                <w:szCs w:val="16"/>
              </w:rPr>
              <w:t>Tidak</w:t>
            </w:r>
          </w:p>
        </w:tc>
        <w:tc>
          <w:tcPr>
            <w:tcW w:w="1134" w:type="dxa"/>
            <w:tcBorders>
              <w:top w:val="single" w:sz="4" w:space="0" w:color="7E7E7E"/>
              <w:bottom w:val="single" w:sz="4" w:space="0" w:color="7E7E7E"/>
            </w:tcBorders>
          </w:tcPr>
          <w:p w:rsidR="00CF5A3A" w:rsidRPr="00DD39D7" w:rsidRDefault="00CF5A3A" w:rsidP="00CF5A3A">
            <w:pPr>
              <w:pStyle w:val="TableParagraph"/>
              <w:spacing w:line="271" w:lineRule="exact"/>
              <w:ind w:left="316" w:right="323"/>
              <w:jc w:val="center"/>
              <w:rPr>
                <w:sz w:val="16"/>
                <w:szCs w:val="16"/>
              </w:rPr>
            </w:pPr>
            <w:r w:rsidRPr="00DD39D7">
              <w:rPr>
                <w:sz w:val="16"/>
                <w:szCs w:val="16"/>
              </w:rPr>
              <w:t>5</w:t>
            </w:r>
          </w:p>
        </w:tc>
        <w:tc>
          <w:tcPr>
            <w:tcW w:w="1134" w:type="dxa"/>
            <w:tcBorders>
              <w:top w:val="single" w:sz="4" w:space="0" w:color="7E7E7E"/>
              <w:bottom w:val="single" w:sz="4" w:space="0" w:color="7E7E7E"/>
            </w:tcBorders>
          </w:tcPr>
          <w:p w:rsidR="00CF5A3A" w:rsidRPr="00DD39D7" w:rsidRDefault="00CF5A3A" w:rsidP="00CF5A3A">
            <w:pPr>
              <w:pStyle w:val="TableParagraph"/>
              <w:spacing w:line="271" w:lineRule="exact"/>
              <w:ind w:left="331" w:right="336"/>
              <w:jc w:val="center"/>
              <w:rPr>
                <w:sz w:val="16"/>
                <w:szCs w:val="16"/>
              </w:rPr>
            </w:pPr>
            <w:r w:rsidRPr="00DD39D7">
              <w:rPr>
                <w:sz w:val="16"/>
                <w:szCs w:val="16"/>
              </w:rPr>
              <w:t>6</w:t>
            </w:r>
          </w:p>
        </w:tc>
        <w:tc>
          <w:tcPr>
            <w:tcW w:w="851" w:type="dxa"/>
            <w:tcBorders>
              <w:bottom w:val="single" w:sz="4" w:space="0" w:color="7E7E7E"/>
            </w:tcBorders>
          </w:tcPr>
          <w:p w:rsidR="00CF5A3A" w:rsidRPr="00DD39D7" w:rsidRDefault="00CF5A3A" w:rsidP="00CF5A3A">
            <w:pPr>
              <w:pStyle w:val="TableParagraph"/>
              <w:rPr>
                <w:sz w:val="16"/>
                <w:szCs w:val="16"/>
              </w:rPr>
            </w:pPr>
          </w:p>
        </w:tc>
      </w:tr>
      <w:tr w:rsidR="00CF5A3A" w:rsidRPr="00DD39D7" w:rsidTr="00CF5A3A">
        <w:trPr>
          <w:trHeight w:val="47"/>
        </w:trPr>
        <w:tc>
          <w:tcPr>
            <w:tcW w:w="1276" w:type="dxa"/>
            <w:tcBorders>
              <w:top w:val="single" w:sz="4" w:space="0" w:color="7E7E7E"/>
              <w:bottom w:val="single" w:sz="4" w:space="0" w:color="7E7E7E"/>
            </w:tcBorders>
          </w:tcPr>
          <w:p w:rsidR="00CF5A3A" w:rsidRPr="00DD39D7" w:rsidRDefault="00CF5A3A" w:rsidP="00CF5A3A">
            <w:pPr>
              <w:pStyle w:val="TableParagraph"/>
              <w:spacing w:line="267" w:lineRule="exact"/>
              <w:ind w:left="256" w:right="252"/>
              <w:jc w:val="center"/>
              <w:rPr>
                <w:sz w:val="16"/>
                <w:szCs w:val="16"/>
              </w:rPr>
            </w:pPr>
            <w:r w:rsidRPr="00DD39D7">
              <w:rPr>
                <w:sz w:val="16"/>
                <w:szCs w:val="16"/>
              </w:rPr>
              <w:t>Total</w:t>
            </w:r>
          </w:p>
        </w:tc>
        <w:tc>
          <w:tcPr>
            <w:tcW w:w="1134" w:type="dxa"/>
            <w:tcBorders>
              <w:top w:val="single" w:sz="4" w:space="0" w:color="7E7E7E"/>
              <w:bottom w:val="single" w:sz="4" w:space="0" w:color="7E7E7E"/>
            </w:tcBorders>
          </w:tcPr>
          <w:p w:rsidR="00CF5A3A" w:rsidRPr="00DD39D7" w:rsidRDefault="00CF5A3A" w:rsidP="00CF5A3A">
            <w:pPr>
              <w:pStyle w:val="TableParagraph"/>
              <w:spacing w:line="267" w:lineRule="exact"/>
              <w:ind w:left="316" w:right="323"/>
              <w:jc w:val="center"/>
              <w:rPr>
                <w:sz w:val="16"/>
                <w:szCs w:val="16"/>
              </w:rPr>
            </w:pPr>
          </w:p>
        </w:tc>
        <w:tc>
          <w:tcPr>
            <w:tcW w:w="1134" w:type="dxa"/>
            <w:tcBorders>
              <w:top w:val="single" w:sz="4" w:space="0" w:color="7E7E7E"/>
              <w:bottom w:val="single" w:sz="4" w:space="0" w:color="7E7E7E"/>
            </w:tcBorders>
          </w:tcPr>
          <w:p w:rsidR="00CF5A3A" w:rsidRPr="00DD39D7" w:rsidRDefault="00CF5A3A" w:rsidP="00CF5A3A">
            <w:pPr>
              <w:pStyle w:val="TableParagraph"/>
              <w:spacing w:line="267" w:lineRule="exact"/>
              <w:ind w:left="331" w:right="336"/>
              <w:jc w:val="center"/>
              <w:rPr>
                <w:sz w:val="16"/>
                <w:szCs w:val="16"/>
              </w:rPr>
            </w:pPr>
          </w:p>
        </w:tc>
        <w:tc>
          <w:tcPr>
            <w:tcW w:w="851" w:type="dxa"/>
            <w:tcBorders>
              <w:top w:val="single" w:sz="4" w:space="0" w:color="7E7E7E"/>
              <w:bottom w:val="single" w:sz="4" w:space="0" w:color="7E7E7E"/>
            </w:tcBorders>
          </w:tcPr>
          <w:p w:rsidR="00CF5A3A" w:rsidRPr="00DD39D7" w:rsidRDefault="00CF5A3A" w:rsidP="00CF5A3A">
            <w:pPr>
              <w:pStyle w:val="TableParagraph"/>
              <w:jc w:val="center"/>
              <w:rPr>
                <w:sz w:val="16"/>
                <w:szCs w:val="16"/>
              </w:rPr>
            </w:pPr>
            <w:r w:rsidRPr="00DD39D7">
              <w:rPr>
                <w:sz w:val="16"/>
                <w:szCs w:val="16"/>
              </w:rPr>
              <w:t>52</w:t>
            </w:r>
          </w:p>
        </w:tc>
      </w:tr>
    </w:tbl>
    <w:p w:rsidR="00CF5A3A" w:rsidRDefault="00CF5A3A" w:rsidP="00CF5A3A"/>
    <w:p w:rsidR="00CF5A3A" w:rsidRDefault="00CF5A3A" w:rsidP="00CF5A3A">
      <w:pPr>
        <w:ind w:left="720" w:firstLine="720"/>
      </w:pPr>
    </w:p>
    <w:p w:rsidR="00CF5A3A" w:rsidRDefault="00CF5A3A" w:rsidP="00CF5A3A">
      <w:pPr>
        <w:ind w:left="720" w:firstLine="720"/>
      </w:pPr>
    </w:p>
    <w:p w:rsidR="00CF5A3A" w:rsidRDefault="00CF5A3A" w:rsidP="00CF5A3A">
      <w:pPr>
        <w:ind w:left="720" w:firstLine="720"/>
      </w:pPr>
    </w:p>
    <w:p w:rsidR="00CF5A3A" w:rsidRPr="00CF5252" w:rsidRDefault="00CF5A3A" w:rsidP="00CF5A3A">
      <w:pPr>
        <w:pStyle w:val="ListParagraph"/>
        <w:spacing w:line="276" w:lineRule="auto"/>
        <w:ind w:firstLine="720"/>
        <w:rPr>
          <w:lang w:val="en-US"/>
        </w:rPr>
      </w:pPr>
      <w:r>
        <w:rPr>
          <w:lang w:val="en-US"/>
        </w:rPr>
        <w:t>Berdasarkan Tabel diatas</w:t>
      </w:r>
      <w:r w:rsidRPr="00CF5252">
        <w:rPr>
          <w:lang w:val="en-US"/>
        </w:rPr>
        <w:t xml:space="preserve"> dapat dilihat bahwa dari 16 orang yang memiliki akne vulgaris dengan derajat sedang, 11 orang diantaranya memiliki akne dengan genetik dan 5 orang lainnya mengalami akne vulgaris derajat sedang diketahui tidak memiliki riwayat akne vulgaris pada keluarga mereka.</w:t>
      </w:r>
    </w:p>
    <w:p w:rsidR="00CF5A3A" w:rsidRDefault="00CF5A3A" w:rsidP="00CF5A3A">
      <w:pPr>
        <w:pStyle w:val="ListParagraph"/>
        <w:spacing w:line="276" w:lineRule="auto"/>
        <w:ind w:firstLine="720"/>
        <w:rPr>
          <w:lang w:val="en-US"/>
        </w:rPr>
      </w:pPr>
      <w:r w:rsidRPr="00CF5252">
        <w:rPr>
          <w:lang w:val="en-US"/>
        </w:rPr>
        <w:t>Dapa</w:t>
      </w:r>
      <w:r>
        <w:rPr>
          <w:lang w:val="en-US"/>
        </w:rPr>
        <w:t>t dilihat kembali pada Tabel</w:t>
      </w:r>
      <w:r w:rsidRPr="00CF5252">
        <w:rPr>
          <w:lang w:val="en-US"/>
        </w:rPr>
        <w:t xml:space="preserve">, dari hasil uji statistik </w:t>
      </w:r>
      <w:r w:rsidRPr="00CF5252">
        <w:rPr>
          <w:i/>
          <w:lang w:val="en-US"/>
        </w:rPr>
        <w:t xml:space="preserve">Pearson Chi Square </w:t>
      </w:r>
      <w:r w:rsidRPr="00CF5252">
        <w:rPr>
          <w:lang w:val="en-US"/>
        </w:rPr>
        <w:t xml:space="preserve">diperoleh bahwa </w:t>
      </w:r>
      <w:r w:rsidRPr="00CF5252">
        <w:rPr>
          <w:i/>
          <w:lang w:val="en-US"/>
        </w:rPr>
        <w:t xml:space="preserve">p value </w:t>
      </w:r>
      <w:r w:rsidRPr="00CF5252">
        <w:rPr>
          <w:lang w:val="en-US"/>
        </w:rPr>
        <w:t>= &lt; 0</w:t>
      </w:r>
      <w:proofErr w:type="gramStart"/>
      <w:r w:rsidRPr="00CF5252">
        <w:rPr>
          <w:lang w:val="en-US"/>
        </w:rPr>
        <w:t>,05</w:t>
      </w:r>
      <w:proofErr w:type="gramEnd"/>
      <w:r w:rsidRPr="00CF5252">
        <w:rPr>
          <w:lang w:val="en-US"/>
        </w:rPr>
        <w:t xml:space="preserve"> yang berarti memiliki hubungan yang signifikan antara genetik dengan akne vulgaris derajat sedang</w:t>
      </w:r>
      <w:r>
        <w:rPr>
          <w:lang w:val="en-US"/>
        </w:rPr>
        <w:t xml:space="preserve"> (95% </w:t>
      </w:r>
      <w:r w:rsidRPr="00A5443A">
        <w:rPr>
          <w:i/>
          <w:iCs/>
          <w:lang w:val="en-US"/>
        </w:rPr>
        <w:t>Confidence Interval</w:t>
      </w:r>
      <w:r>
        <w:rPr>
          <w:lang w:val="en-US"/>
        </w:rPr>
        <w:t xml:space="preserve"> 0,2208)</w:t>
      </w:r>
    </w:p>
    <w:p w:rsidR="00CF5A3A" w:rsidRDefault="00CF5A3A" w:rsidP="00CF5A3A">
      <w:pPr>
        <w:ind w:left="720" w:firstLine="720"/>
      </w:pPr>
    </w:p>
    <w:p w:rsidR="00543F1E" w:rsidRPr="00CF5A3A" w:rsidRDefault="00543F1E" w:rsidP="00CF5A3A">
      <w:pPr>
        <w:rPr>
          <w:sz w:val="16"/>
        </w:rPr>
      </w:pPr>
    </w:p>
    <w:tbl>
      <w:tblPr>
        <w:tblpPr w:leftFromText="180" w:rightFromText="180" w:vertAnchor="text" w:horzAnchor="page" w:tblpX="6162" w:tblpY="287"/>
        <w:tblW w:w="4395" w:type="dxa"/>
        <w:tblLayout w:type="fixed"/>
        <w:tblCellMar>
          <w:left w:w="0" w:type="dxa"/>
          <w:right w:w="0" w:type="dxa"/>
        </w:tblCellMar>
        <w:tblLook w:val="01E0" w:firstRow="1" w:lastRow="1" w:firstColumn="1" w:lastColumn="1" w:noHBand="0" w:noVBand="0"/>
      </w:tblPr>
      <w:tblGrid>
        <w:gridCol w:w="1134"/>
        <w:gridCol w:w="1134"/>
        <w:gridCol w:w="1276"/>
        <w:gridCol w:w="851"/>
      </w:tblGrid>
      <w:tr w:rsidR="00CF5A3A" w:rsidRPr="00DD39D7" w:rsidTr="005355EF">
        <w:trPr>
          <w:trHeight w:val="550"/>
        </w:trPr>
        <w:tc>
          <w:tcPr>
            <w:tcW w:w="1134" w:type="dxa"/>
            <w:vMerge w:val="restart"/>
            <w:tcBorders>
              <w:top w:val="single" w:sz="4" w:space="0" w:color="7E7E7E"/>
              <w:bottom w:val="single" w:sz="4" w:space="0" w:color="7E7E7E"/>
            </w:tcBorders>
          </w:tcPr>
          <w:p w:rsidR="00CF5A3A" w:rsidRPr="00DD39D7" w:rsidRDefault="00CF5A3A" w:rsidP="00CF5A3A">
            <w:pPr>
              <w:pStyle w:val="TableParagraph"/>
              <w:ind w:left="254" w:right="252"/>
              <w:jc w:val="center"/>
              <w:rPr>
                <w:b/>
                <w:bCs/>
                <w:sz w:val="16"/>
                <w:szCs w:val="16"/>
              </w:rPr>
            </w:pPr>
          </w:p>
          <w:p w:rsidR="00CF5A3A" w:rsidRPr="00DD39D7" w:rsidRDefault="00CF5A3A" w:rsidP="00CF5A3A">
            <w:pPr>
              <w:pStyle w:val="TableParagraph"/>
              <w:ind w:left="254" w:right="252"/>
              <w:jc w:val="center"/>
              <w:rPr>
                <w:b/>
                <w:bCs/>
                <w:sz w:val="16"/>
                <w:szCs w:val="16"/>
              </w:rPr>
            </w:pPr>
            <w:r>
              <w:rPr>
                <w:b/>
                <w:bCs/>
                <w:sz w:val="16"/>
                <w:szCs w:val="16"/>
              </w:rPr>
              <w:t>Geneti</w:t>
            </w:r>
            <w:r w:rsidRPr="00DD39D7">
              <w:rPr>
                <w:b/>
                <w:bCs/>
                <w:sz w:val="16"/>
                <w:szCs w:val="16"/>
              </w:rPr>
              <w:t>k</w:t>
            </w:r>
          </w:p>
        </w:tc>
        <w:tc>
          <w:tcPr>
            <w:tcW w:w="2410" w:type="dxa"/>
            <w:gridSpan w:val="2"/>
            <w:tcBorders>
              <w:top w:val="single" w:sz="4" w:space="0" w:color="7E7E7E"/>
              <w:bottom w:val="single" w:sz="4" w:space="0" w:color="7E7E7E"/>
            </w:tcBorders>
          </w:tcPr>
          <w:p w:rsidR="00CF5A3A" w:rsidRPr="00DD39D7" w:rsidRDefault="00CF5A3A" w:rsidP="00CF5A3A">
            <w:pPr>
              <w:pStyle w:val="TableParagraph"/>
              <w:spacing w:line="267" w:lineRule="exact"/>
              <w:ind w:left="736"/>
              <w:rPr>
                <w:b/>
                <w:bCs/>
                <w:sz w:val="16"/>
                <w:szCs w:val="16"/>
              </w:rPr>
            </w:pPr>
            <w:r w:rsidRPr="00DD39D7">
              <w:rPr>
                <w:b/>
                <w:bCs/>
                <w:sz w:val="16"/>
                <w:szCs w:val="16"/>
              </w:rPr>
              <w:t>Derajat akne</w:t>
            </w:r>
          </w:p>
        </w:tc>
        <w:tc>
          <w:tcPr>
            <w:tcW w:w="851" w:type="dxa"/>
            <w:tcBorders>
              <w:top w:val="single" w:sz="4" w:space="0" w:color="7E7E7E"/>
            </w:tcBorders>
          </w:tcPr>
          <w:p w:rsidR="00CF5A3A" w:rsidRPr="00CF5252" w:rsidRDefault="00CF5A3A" w:rsidP="00CF5A3A">
            <w:pPr>
              <w:pStyle w:val="TableParagraph"/>
              <w:spacing w:line="267" w:lineRule="exact"/>
              <w:ind w:left="235" w:right="179"/>
              <w:jc w:val="center"/>
              <w:rPr>
                <w:b/>
                <w:bCs/>
                <w:i/>
                <w:iCs/>
                <w:sz w:val="16"/>
                <w:szCs w:val="16"/>
              </w:rPr>
            </w:pPr>
            <w:r w:rsidRPr="00CF5252">
              <w:rPr>
                <w:b/>
                <w:bCs/>
                <w:i/>
                <w:iCs/>
                <w:sz w:val="16"/>
                <w:szCs w:val="16"/>
              </w:rPr>
              <w:t>p</w:t>
            </w:r>
          </w:p>
        </w:tc>
      </w:tr>
      <w:tr w:rsidR="00CF5A3A" w:rsidRPr="00DD39D7" w:rsidTr="005355EF">
        <w:trPr>
          <w:trHeight w:val="282"/>
        </w:trPr>
        <w:tc>
          <w:tcPr>
            <w:tcW w:w="1134" w:type="dxa"/>
            <w:vMerge/>
            <w:tcBorders>
              <w:top w:val="nil"/>
              <w:bottom w:val="single" w:sz="4" w:space="0" w:color="7E7E7E"/>
            </w:tcBorders>
          </w:tcPr>
          <w:p w:rsidR="00CF5A3A" w:rsidRPr="00DD39D7" w:rsidRDefault="00CF5A3A" w:rsidP="00CF5A3A">
            <w:pPr>
              <w:rPr>
                <w:b/>
                <w:bCs/>
                <w:sz w:val="16"/>
                <w:szCs w:val="16"/>
              </w:rPr>
            </w:pPr>
          </w:p>
        </w:tc>
        <w:tc>
          <w:tcPr>
            <w:tcW w:w="1134" w:type="dxa"/>
            <w:tcBorders>
              <w:top w:val="single" w:sz="4" w:space="0" w:color="7E7E7E"/>
              <w:bottom w:val="single" w:sz="4" w:space="0" w:color="7E7E7E"/>
            </w:tcBorders>
          </w:tcPr>
          <w:p w:rsidR="00CF5A3A" w:rsidRPr="00DD39D7" w:rsidRDefault="00CF5A3A" w:rsidP="00CF5A3A">
            <w:pPr>
              <w:pStyle w:val="TableParagraph"/>
              <w:spacing w:line="272" w:lineRule="exact"/>
              <w:ind w:left="316" w:right="326"/>
              <w:jc w:val="center"/>
              <w:rPr>
                <w:b/>
                <w:bCs/>
                <w:sz w:val="16"/>
                <w:szCs w:val="16"/>
              </w:rPr>
            </w:pPr>
            <w:r>
              <w:rPr>
                <w:b/>
                <w:bCs/>
                <w:sz w:val="16"/>
                <w:szCs w:val="16"/>
              </w:rPr>
              <w:t xml:space="preserve">Berat </w:t>
            </w:r>
          </w:p>
        </w:tc>
        <w:tc>
          <w:tcPr>
            <w:tcW w:w="1276" w:type="dxa"/>
            <w:tcBorders>
              <w:top w:val="single" w:sz="4" w:space="0" w:color="7E7E7E"/>
              <w:bottom w:val="single" w:sz="4" w:space="0" w:color="7E7E7E"/>
            </w:tcBorders>
          </w:tcPr>
          <w:p w:rsidR="00CF5A3A" w:rsidRPr="00DD39D7" w:rsidRDefault="00CF5A3A" w:rsidP="00CF5A3A">
            <w:pPr>
              <w:pStyle w:val="TableParagraph"/>
              <w:spacing w:line="272" w:lineRule="exact"/>
              <w:ind w:left="333" w:right="336"/>
              <w:jc w:val="center"/>
              <w:rPr>
                <w:b/>
                <w:bCs/>
                <w:sz w:val="16"/>
                <w:szCs w:val="16"/>
              </w:rPr>
            </w:pPr>
            <w:r w:rsidRPr="00DD39D7">
              <w:rPr>
                <w:b/>
                <w:bCs/>
                <w:sz w:val="16"/>
                <w:szCs w:val="16"/>
              </w:rPr>
              <w:t xml:space="preserve">Tidak </w:t>
            </w:r>
            <w:r>
              <w:rPr>
                <w:b/>
                <w:bCs/>
                <w:sz w:val="16"/>
                <w:szCs w:val="16"/>
              </w:rPr>
              <w:t xml:space="preserve">berat </w:t>
            </w:r>
          </w:p>
        </w:tc>
        <w:tc>
          <w:tcPr>
            <w:tcW w:w="851" w:type="dxa"/>
            <w:tcBorders>
              <w:bottom w:val="single" w:sz="4" w:space="0" w:color="7E7E7E"/>
            </w:tcBorders>
          </w:tcPr>
          <w:p w:rsidR="00CF5A3A" w:rsidRPr="00DD39D7" w:rsidRDefault="00CF5A3A" w:rsidP="00CF5A3A">
            <w:pPr>
              <w:pStyle w:val="TableParagraph"/>
              <w:rPr>
                <w:b/>
                <w:bCs/>
                <w:sz w:val="16"/>
                <w:szCs w:val="16"/>
              </w:rPr>
            </w:pPr>
          </w:p>
        </w:tc>
      </w:tr>
      <w:tr w:rsidR="00CF5A3A" w:rsidRPr="00DD39D7" w:rsidTr="005355EF">
        <w:trPr>
          <w:trHeight w:val="455"/>
        </w:trPr>
        <w:tc>
          <w:tcPr>
            <w:tcW w:w="1134" w:type="dxa"/>
            <w:tcBorders>
              <w:top w:val="single" w:sz="4" w:space="0" w:color="7E7E7E"/>
              <w:bottom w:val="single" w:sz="4" w:space="0" w:color="7E7E7E"/>
            </w:tcBorders>
          </w:tcPr>
          <w:p w:rsidR="00CF5A3A" w:rsidRPr="00DD39D7" w:rsidRDefault="00CF5A3A" w:rsidP="00CF5A3A">
            <w:pPr>
              <w:pStyle w:val="TableParagraph"/>
              <w:spacing w:line="267" w:lineRule="exact"/>
              <w:ind w:left="260" w:right="252"/>
              <w:jc w:val="center"/>
              <w:rPr>
                <w:sz w:val="16"/>
                <w:szCs w:val="16"/>
              </w:rPr>
            </w:pPr>
            <w:r w:rsidRPr="00DD39D7">
              <w:rPr>
                <w:sz w:val="16"/>
                <w:szCs w:val="16"/>
              </w:rPr>
              <w:t>Ya</w:t>
            </w:r>
          </w:p>
        </w:tc>
        <w:tc>
          <w:tcPr>
            <w:tcW w:w="1134" w:type="dxa"/>
            <w:tcBorders>
              <w:top w:val="single" w:sz="4" w:space="0" w:color="7E7E7E"/>
              <w:bottom w:val="single" w:sz="4" w:space="0" w:color="7E7E7E"/>
            </w:tcBorders>
          </w:tcPr>
          <w:p w:rsidR="00CF5A3A" w:rsidRPr="00DD39D7" w:rsidRDefault="00CF5A3A" w:rsidP="00CF5A3A">
            <w:pPr>
              <w:pStyle w:val="TableParagraph"/>
              <w:spacing w:line="267" w:lineRule="exact"/>
              <w:ind w:left="316" w:right="323"/>
              <w:jc w:val="center"/>
              <w:rPr>
                <w:sz w:val="16"/>
                <w:szCs w:val="16"/>
              </w:rPr>
            </w:pPr>
            <w:r>
              <w:rPr>
                <w:sz w:val="16"/>
                <w:szCs w:val="16"/>
              </w:rPr>
              <w:t>25</w:t>
            </w:r>
          </w:p>
        </w:tc>
        <w:tc>
          <w:tcPr>
            <w:tcW w:w="1276" w:type="dxa"/>
            <w:tcBorders>
              <w:top w:val="single" w:sz="4" w:space="0" w:color="7E7E7E"/>
              <w:bottom w:val="single" w:sz="4" w:space="0" w:color="7E7E7E"/>
            </w:tcBorders>
          </w:tcPr>
          <w:p w:rsidR="00CF5A3A" w:rsidRPr="00DD39D7" w:rsidRDefault="00CF5A3A" w:rsidP="00CF5A3A">
            <w:pPr>
              <w:pStyle w:val="TableParagraph"/>
              <w:spacing w:line="267" w:lineRule="exact"/>
              <w:ind w:right="5"/>
              <w:jc w:val="center"/>
              <w:rPr>
                <w:sz w:val="16"/>
                <w:szCs w:val="16"/>
              </w:rPr>
            </w:pPr>
            <w:r>
              <w:rPr>
                <w:sz w:val="16"/>
                <w:szCs w:val="16"/>
              </w:rPr>
              <w:t>10</w:t>
            </w:r>
          </w:p>
        </w:tc>
        <w:tc>
          <w:tcPr>
            <w:tcW w:w="851" w:type="dxa"/>
            <w:tcBorders>
              <w:top w:val="single" w:sz="4" w:space="0" w:color="7E7E7E"/>
            </w:tcBorders>
          </w:tcPr>
          <w:p w:rsidR="00CF5A3A" w:rsidRPr="00DD39D7" w:rsidRDefault="00CF5A3A" w:rsidP="00CF5A3A">
            <w:pPr>
              <w:pStyle w:val="TableParagraph"/>
              <w:spacing w:line="267" w:lineRule="exact"/>
              <w:ind w:left="234" w:right="179"/>
              <w:jc w:val="center"/>
              <w:rPr>
                <w:sz w:val="16"/>
                <w:szCs w:val="16"/>
              </w:rPr>
            </w:pPr>
            <w:r>
              <w:rPr>
                <w:sz w:val="16"/>
                <w:szCs w:val="16"/>
              </w:rPr>
              <w:t>0.001</w:t>
            </w:r>
          </w:p>
        </w:tc>
      </w:tr>
      <w:tr w:rsidR="00CF5A3A" w:rsidRPr="00DD39D7" w:rsidTr="005355EF">
        <w:trPr>
          <w:trHeight w:val="410"/>
        </w:trPr>
        <w:tc>
          <w:tcPr>
            <w:tcW w:w="1134" w:type="dxa"/>
            <w:tcBorders>
              <w:top w:val="single" w:sz="4" w:space="0" w:color="7E7E7E"/>
              <w:bottom w:val="single" w:sz="4" w:space="0" w:color="7E7E7E"/>
            </w:tcBorders>
          </w:tcPr>
          <w:p w:rsidR="00CF5A3A" w:rsidRPr="00DD39D7" w:rsidRDefault="00CF5A3A" w:rsidP="00CF5A3A">
            <w:pPr>
              <w:pStyle w:val="TableParagraph"/>
              <w:ind w:left="253" w:right="252"/>
              <w:jc w:val="center"/>
              <w:rPr>
                <w:sz w:val="16"/>
                <w:szCs w:val="16"/>
              </w:rPr>
            </w:pPr>
          </w:p>
          <w:p w:rsidR="00CF5A3A" w:rsidRPr="00DD39D7" w:rsidRDefault="00CF5A3A" w:rsidP="00CF5A3A">
            <w:pPr>
              <w:pStyle w:val="TableParagraph"/>
              <w:ind w:left="253" w:right="252"/>
              <w:jc w:val="center"/>
              <w:rPr>
                <w:sz w:val="16"/>
                <w:szCs w:val="16"/>
              </w:rPr>
            </w:pPr>
            <w:r w:rsidRPr="00DD39D7">
              <w:rPr>
                <w:sz w:val="16"/>
                <w:szCs w:val="16"/>
              </w:rPr>
              <w:t>Tidak</w:t>
            </w:r>
          </w:p>
        </w:tc>
        <w:tc>
          <w:tcPr>
            <w:tcW w:w="1134" w:type="dxa"/>
            <w:tcBorders>
              <w:top w:val="single" w:sz="4" w:space="0" w:color="7E7E7E"/>
              <w:bottom w:val="single" w:sz="4" w:space="0" w:color="7E7E7E"/>
            </w:tcBorders>
          </w:tcPr>
          <w:p w:rsidR="00CF5A3A" w:rsidRPr="00DD39D7" w:rsidRDefault="00CF5A3A" w:rsidP="00CF5A3A">
            <w:pPr>
              <w:pStyle w:val="TableParagraph"/>
              <w:spacing w:line="271" w:lineRule="exact"/>
              <w:ind w:left="316" w:right="323"/>
              <w:jc w:val="center"/>
              <w:rPr>
                <w:sz w:val="16"/>
                <w:szCs w:val="16"/>
              </w:rPr>
            </w:pPr>
            <w:r>
              <w:rPr>
                <w:sz w:val="16"/>
                <w:szCs w:val="16"/>
              </w:rPr>
              <w:t>4</w:t>
            </w:r>
          </w:p>
        </w:tc>
        <w:tc>
          <w:tcPr>
            <w:tcW w:w="1276" w:type="dxa"/>
            <w:tcBorders>
              <w:top w:val="single" w:sz="4" w:space="0" w:color="7E7E7E"/>
              <w:bottom w:val="single" w:sz="4" w:space="0" w:color="7E7E7E"/>
            </w:tcBorders>
          </w:tcPr>
          <w:p w:rsidR="00CF5A3A" w:rsidRPr="00DD39D7" w:rsidRDefault="00CF5A3A" w:rsidP="00CF5A3A">
            <w:pPr>
              <w:pStyle w:val="TableParagraph"/>
              <w:spacing w:line="271" w:lineRule="exact"/>
              <w:ind w:left="331" w:right="336"/>
              <w:jc w:val="center"/>
              <w:rPr>
                <w:sz w:val="16"/>
                <w:szCs w:val="16"/>
              </w:rPr>
            </w:pPr>
            <w:r>
              <w:rPr>
                <w:sz w:val="16"/>
                <w:szCs w:val="16"/>
              </w:rPr>
              <w:t>13</w:t>
            </w:r>
          </w:p>
        </w:tc>
        <w:tc>
          <w:tcPr>
            <w:tcW w:w="851" w:type="dxa"/>
            <w:tcBorders>
              <w:bottom w:val="single" w:sz="4" w:space="0" w:color="7E7E7E"/>
            </w:tcBorders>
          </w:tcPr>
          <w:p w:rsidR="00CF5A3A" w:rsidRPr="00DD39D7" w:rsidRDefault="00CF5A3A" w:rsidP="00CF5A3A">
            <w:pPr>
              <w:pStyle w:val="TableParagraph"/>
              <w:rPr>
                <w:sz w:val="16"/>
                <w:szCs w:val="16"/>
              </w:rPr>
            </w:pPr>
          </w:p>
        </w:tc>
      </w:tr>
      <w:tr w:rsidR="00CF5A3A" w:rsidRPr="00DD39D7" w:rsidTr="005355EF">
        <w:trPr>
          <w:trHeight w:val="47"/>
        </w:trPr>
        <w:tc>
          <w:tcPr>
            <w:tcW w:w="1134" w:type="dxa"/>
            <w:tcBorders>
              <w:top w:val="single" w:sz="4" w:space="0" w:color="7E7E7E"/>
              <w:bottom w:val="single" w:sz="4" w:space="0" w:color="7E7E7E"/>
            </w:tcBorders>
          </w:tcPr>
          <w:p w:rsidR="00CF5A3A" w:rsidRPr="00DD39D7" w:rsidRDefault="00CF5A3A" w:rsidP="00CF5A3A">
            <w:pPr>
              <w:pStyle w:val="TableParagraph"/>
              <w:spacing w:line="267" w:lineRule="exact"/>
              <w:ind w:left="256" w:right="252"/>
              <w:jc w:val="center"/>
              <w:rPr>
                <w:sz w:val="16"/>
                <w:szCs w:val="16"/>
              </w:rPr>
            </w:pPr>
            <w:r w:rsidRPr="00DD39D7">
              <w:rPr>
                <w:sz w:val="16"/>
                <w:szCs w:val="16"/>
              </w:rPr>
              <w:t>Total</w:t>
            </w:r>
          </w:p>
        </w:tc>
        <w:tc>
          <w:tcPr>
            <w:tcW w:w="1134" w:type="dxa"/>
            <w:tcBorders>
              <w:top w:val="single" w:sz="4" w:space="0" w:color="7E7E7E"/>
              <w:bottom w:val="single" w:sz="4" w:space="0" w:color="7E7E7E"/>
            </w:tcBorders>
          </w:tcPr>
          <w:p w:rsidR="00CF5A3A" w:rsidRPr="00DD39D7" w:rsidRDefault="00CF5A3A" w:rsidP="00CF5A3A">
            <w:pPr>
              <w:pStyle w:val="TableParagraph"/>
              <w:spacing w:line="267" w:lineRule="exact"/>
              <w:ind w:left="316" w:right="323"/>
              <w:jc w:val="center"/>
              <w:rPr>
                <w:sz w:val="16"/>
                <w:szCs w:val="16"/>
              </w:rPr>
            </w:pPr>
          </w:p>
        </w:tc>
        <w:tc>
          <w:tcPr>
            <w:tcW w:w="1276" w:type="dxa"/>
            <w:tcBorders>
              <w:top w:val="single" w:sz="4" w:space="0" w:color="7E7E7E"/>
              <w:bottom w:val="single" w:sz="4" w:space="0" w:color="7E7E7E"/>
            </w:tcBorders>
          </w:tcPr>
          <w:p w:rsidR="00CF5A3A" w:rsidRPr="00DD39D7" w:rsidRDefault="00CF5A3A" w:rsidP="00CF5A3A">
            <w:pPr>
              <w:pStyle w:val="TableParagraph"/>
              <w:spacing w:line="267" w:lineRule="exact"/>
              <w:ind w:left="331" w:right="336"/>
              <w:jc w:val="center"/>
              <w:rPr>
                <w:sz w:val="16"/>
                <w:szCs w:val="16"/>
              </w:rPr>
            </w:pPr>
          </w:p>
        </w:tc>
        <w:tc>
          <w:tcPr>
            <w:tcW w:w="851" w:type="dxa"/>
            <w:tcBorders>
              <w:top w:val="single" w:sz="4" w:space="0" w:color="7E7E7E"/>
              <w:bottom w:val="single" w:sz="4" w:space="0" w:color="7E7E7E"/>
            </w:tcBorders>
          </w:tcPr>
          <w:p w:rsidR="00CF5A3A" w:rsidRPr="00DD39D7" w:rsidRDefault="00CF5A3A" w:rsidP="00CF5A3A">
            <w:pPr>
              <w:pStyle w:val="TableParagraph"/>
              <w:jc w:val="center"/>
              <w:rPr>
                <w:sz w:val="16"/>
                <w:szCs w:val="16"/>
              </w:rPr>
            </w:pPr>
            <w:r w:rsidRPr="00DD39D7">
              <w:rPr>
                <w:sz w:val="16"/>
                <w:szCs w:val="16"/>
              </w:rPr>
              <w:t>52</w:t>
            </w:r>
          </w:p>
        </w:tc>
      </w:tr>
    </w:tbl>
    <w:p w:rsidR="00CF5A3A" w:rsidRDefault="00CF5A3A" w:rsidP="00543F1E">
      <w:pPr>
        <w:pStyle w:val="ListParagraph"/>
        <w:spacing w:line="276" w:lineRule="auto"/>
        <w:ind w:firstLine="720"/>
        <w:rPr>
          <w:lang w:val="en-US"/>
        </w:rPr>
      </w:pPr>
    </w:p>
    <w:p w:rsidR="00CF5A3A" w:rsidRPr="00A5443A" w:rsidRDefault="00CF5A3A" w:rsidP="00CF5A3A">
      <w:pPr>
        <w:pStyle w:val="ListParagraph"/>
        <w:spacing w:line="276" w:lineRule="auto"/>
        <w:rPr>
          <w:lang w:val="en-US"/>
        </w:rPr>
      </w:pPr>
      <w:r>
        <w:rPr>
          <w:lang w:val="en-US"/>
        </w:rPr>
        <w:t xml:space="preserve">       Berdasarkan Tabel diatas</w:t>
      </w:r>
      <w:r w:rsidRPr="00A5443A">
        <w:rPr>
          <w:lang w:val="en-US"/>
        </w:rPr>
        <w:t xml:space="preserve"> dapat dilihat bahwa dari 29 orang yang memiliki akne vulgaris dengan derajat berat, 25 orang diantaranya memiliki genetik atau genetik yang juga mempunyai akne vulgaris dan 4 orang lainnya mengalami akne vulgaris derajat berat diketahui tidak memiliki riwayat akne vulgaris pada keluarga mereka.</w:t>
      </w:r>
    </w:p>
    <w:p w:rsidR="00CF5A3A" w:rsidRDefault="00CF5A3A" w:rsidP="00CF5A3A">
      <w:pPr>
        <w:pStyle w:val="ListParagraph"/>
        <w:spacing w:line="276" w:lineRule="auto"/>
        <w:rPr>
          <w:lang w:val="en-US"/>
        </w:rPr>
      </w:pPr>
      <w:r w:rsidRPr="00A5443A">
        <w:rPr>
          <w:lang w:val="en-US"/>
        </w:rPr>
        <w:lastRenderedPageBreak/>
        <w:t>Dapa</w:t>
      </w:r>
      <w:r>
        <w:rPr>
          <w:lang w:val="en-US"/>
        </w:rPr>
        <w:t>t dilihat kembali pada Tabel tersebut</w:t>
      </w:r>
      <w:r w:rsidRPr="00A5443A">
        <w:rPr>
          <w:lang w:val="en-US"/>
        </w:rPr>
        <w:t xml:space="preserve">, dari hasil uji statistik </w:t>
      </w:r>
      <w:r w:rsidRPr="00A5443A">
        <w:rPr>
          <w:i/>
          <w:lang w:val="en-US"/>
        </w:rPr>
        <w:t xml:space="preserve">Pearson Chi Square </w:t>
      </w:r>
      <w:r w:rsidRPr="00A5443A">
        <w:rPr>
          <w:lang w:val="en-US"/>
        </w:rPr>
        <w:t xml:space="preserve">diperoleh bahwa </w:t>
      </w:r>
      <w:r w:rsidRPr="00A5443A">
        <w:rPr>
          <w:i/>
          <w:lang w:val="en-US"/>
        </w:rPr>
        <w:t xml:space="preserve">p value </w:t>
      </w:r>
      <w:r w:rsidRPr="00A5443A">
        <w:rPr>
          <w:lang w:val="en-US"/>
        </w:rPr>
        <w:t>= 0,001 (&lt; 0</w:t>
      </w:r>
      <w:proofErr w:type="gramStart"/>
      <w:r w:rsidRPr="00A5443A">
        <w:rPr>
          <w:lang w:val="en-US"/>
        </w:rPr>
        <w:t>,05</w:t>
      </w:r>
      <w:proofErr w:type="gramEnd"/>
      <w:r w:rsidRPr="00A5443A">
        <w:rPr>
          <w:lang w:val="en-US"/>
        </w:rPr>
        <w:t xml:space="preserve">) yang berarti memiliki hubungan yang signifikan antara genetik dengan akne vulgaris </w:t>
      </w:r>
      <w:r>
        <w:rPr>
          <w:lang w:val="en-US"/>
        </w:rPr>
        <w:t xml:space="preserve">derajat berat (95% </w:t>
      </w:r>
      <w:r w:rsidRPr="004E7852">
        <w:rPr>
          <w:i/>
          <w:iCs/>
          <w:lang w:val="en-US"/>
        </w:rPr>
        <w:t>Confidence Interval</w:t>
      </w:r>
      <w:r>
        <w:rPr>
          <w:lang w:val="en-US"/>
        </w:rPr>
        <w:t xml:space="preserve"> 3,0357)</w:t>
      </w:r>
    </w:p>
    <w:p w:rsidR="00CF5A3A" w:rsidRDefault="00CF5A3A" w:rsidP="00CF5A3A">
      <w:pPr>
        <w:pStyle w:val="ListParagraph"/>
        <w:spacing w:line="276" w:lineRule="auto"/>
        <w:rPr>
          <w:lang w:val="en-US"/>
        </w:rPr>
      </w:pPr>
    </w:p>
    <w:tbl>
      <w:tblPr>
        <w:tblpPr w:leftFromText="180" w:rightFromText="180" w:vertAnchor="text" w:horzAnchor="margin" w:tblpY="149"/>
        <w:tblW w:w="4395" w:type="dxa"/>
        <w:tblLayout w:type="fixed"/>
        <w:tblCellMar>
          <w:left w:w="0" w:type="dxa"/>
          <w:right w:w="0" w:type="dxa"/>
        </w:tblCellMar>
        <w:tblLook w:val="01E0" w:firstRow="1" w:lastRow="1" w:firstColumn="1" w:lastColumn="1" w:noHBand="0" w:noVBand="0"/>
      </w:tblPr>
      <w:tblGrid>
        <w:gridCol w:w="1418"/>
        <w:gridCol w:w="1134"/>
        <w:gridCol w:w="1134"/>
        <w:gridCol w:w="709"/>
      </w:tblGrid>
      <w:tr w:rsidR="00CF5A3A" w:rsidRPr="00DD39D7" w:rsidTr="005355EF">
        <w:trPr>
          <w:trHeight w:val="550"/>
        </w:trPr>
        <w:tc>
          <w:tcPr>
            <w:tcW w:w="1418" w:type="dxa"/>
            <w:vMerge w:val="restart"/>
            <w:tcBorders>
              <w:top w:val="single" w:sz="4" w:space="0" w:color="7E7E7E"/>
              <w:bottom w:val="single" w:sz="4" w:space="0" w:color="7E7E7E"/>
            </w:tcBorders>
          </w:tcPr>
          <w:p w:rsidR="00CF5A3A" w:rsidRPr="00DD39D7" w:rsidRDefault="00CF5A3A" w:rsidP="005355EF">
            <w:pPr>
              <w:pStyle w:val="TableParagraph"/>
              <w:ind w:left="254" w:right="252"/>
              <w:jc w:val="center"/>
              <w:rPr>
                <w:b/>
                <w:bCs/>
                <w:sz w:val="16"/>
                <w:szCs w:val="16"/>
              </w:rPr>
            </w:pPr>
          </w:p>
          <w:p w:rsidR="00CF5A3A" w:rsidRPr="00DD39D7" w:rsidRDefault="00CF5A3A" w:rsidP="005355EF">
            <w:pPr>
              <w:pStyle w:val="TableParagraph"/>
              <w:ind w:left="254" w:right="252"/>
              <w:jc w:val="center"/>
              <w:rPr>
                <w:b/>
                <w:bCs/>
                <w:sz w:val="16"/>
                <w:szCs w:val="16"/>
              </w:rPr>
            </w:pPr>
            <w:r>
              <w:rPr>
                <w:b/>
                <w:bCs/>
                <w:sz w:val="16"/>
                <w:szCs w:val="16"/>
              </w:rPr>
              <w:t>Penggunaan  kosmetik</w:t>
            </w:r>
          </w:p>
        </w:tc>
        <w:tc>
          <w:tcPr>
            <w:tcW w:w="2268" w:type="dxa"/>
            <w:gridSpan w:val="2"/>
            <w:tcBorders>
              <w:top w:val="single" w:sz="4" w:space="0" w:color="7E7E7E"/>
              <w:bottom w:val="single" w:sz="4" w:space="0" w:color="7E7E7E"/>
            </w:tcBorders>
          </w:tcPr>
          <w:p w:rsidR="00CF5A3A" w:rsidRPr="00DD39D7" w:rsidRDefault="00CF5A3A" w:rsidP="005355EF">
            <w:pPr>
              <w:pStyle w:val="TableParagraph"/>
              <w:spacing w:line="267" w:lineRule="exact"/>
              <w:ind w:left="736"/>
              <w:rPr>
                <w:b/>
                <w:bCs/>
                <w:sz w:val="16"/>
                <w:szCs w:val="16"/>
              </w:rPr>
            </w:pPr>
            <w:r w:rsidRPr="00DD39D7">
              <w:rPr>
                <w:b/>
                <w:bCs/>
                <w:sz w:val="16"/>
                <w:szCs w:val="16"/>
              </w:rPr>
              <w:t>Derajat akne</w:t>
            </w:r>
          </w:p>
        </w:tc>
        <w:tc>
          <w:tcPr>
            <w:tcW w:w="709" w:type="dxa"/>
            <w:tcBorders>
              <w:top w:val="single" w:sz="4" w:space="0" w:color="7E7E7E"/>
            </w:tcBorders>
          </w:tcPr>
          <w:p w:rsidR="00CF5A3A" w:rsidRPr="00CF5252" w:rsidRDefault="00CF5A3A" w:rsidP="005355EF">
            <w:pPr>
              <w:pStyle w:val="TableParagraph"/>
              <w:spacing w:line="267" w:lineRule="exact"/>
              <w:ind w:left="235" w:right="179"/>
              <w:jc w:val="center"/>
              <w:rPr>
                <w:b/>
                <w:bCs/>
                <w:i/>
                <w:iCs/>
                <w:sz w:val="16"/>
                <w:szCs w:val="16"/>
              </w:rPr>
            </w:pPr>
            <w:r w:rsidRPr="00CF5252">
              <w:rPr>
                <w:b/>
                <w:bCs/>
                <w:i/>
                <w:iCs/>
                <w:sz w:val="16"/>
                <w:szCs w:val="16"/>
              </w:rPr>
              <w:t>P</w:t>
            </w:r>
          </w:p>
        </w:tc>
      </w:tr>
      <w:tr w:rsidR="00CF5A3A" w:rsidRPr="00DD39D7" w:rsidTr="005355EF">
        <w:trPr>
          <w:trHeight w:val="282"/>
        </w:trPr>
        <w:tc>
          <w:tcPr>
            <w:tcW w:w="1418" w:type="dxa"/>
            <w:vMerge/>
            <w:tcBorders>
              <w:top w:val="nil"/>
              <w:bottom w:val="single" w:sz="4" w:space="0" w:color="7E7E7E"/>
            </w:tcBorders>
          </w:tcPr>
          <w:p w:rsidR="00CF5A3A" w:rsidRPr="00DD39D7" w:rsidRDefault="00CF5A3A" w:rsidP="005355EF">
            <w:pPr>
              <w:rPr>
                <w:b/>
                <w:bCs/>
                <w:sz w:val="16"/>
                <w:szCs w:val="16"/>
              </w:rPr>
            </w:pPr>
          </w:p>
        </w:tc>
        <w:tc>
          <w:tcPr>
            <w:tcW w:w="1134" w:type="dxa"/>
            <w:tcBorders>
              <w:top w:val="single" w:sz="4" w:space="0" w:color="7E7E7E"/>
              <w:bottom w:val="single" w:sz="4" w:space="0" w:color="7E7E7E"/>
            </w:tcBorders>
          </w:tcPr>
          <w:p w:rsidR="00CF5A3A" w:rsidRPr="00DD39D7" w:rsidRDefault="00CF5A3A" w:rsidP="005355EF">
            <w:pPr>
              <w:pStyle w:val="TableParagraph"/>
              <w:spacing w:line="272" w:lineRule="exact"/>
              <w:ind w:left="316" w:right="326"/>
              <w:jc w:val="center"/>
              <w:rPr>
                <w:b/>
                <w:bCs/>
                <w:sz w:val="16"/>
                <w:szCs w:val="16"/>
              </w:rPr>
            </w:pPr>
            <w:r>
              <w:rPr>
                <w:b/>
                <w:bCs/>
                <w:sz w:val="16"/>
                <w:szCs w:val="16"/>
              </w:rPr>
              <w:t xml:space="preserve">Ringan </w:t>
            </w:r>
          </w:p>
        </w:tc>
        <w:tc>
          <w:tcPr>
            <w:tcW w:w="1134" w:type="dxa"/>
            <w:tcBorders>
              <w:top w:val="single" w:sz="4" w:space="0" w:color="7E7E7E"/>
              <w:bottom w:val="single" w:sz="4" w:space="0" w:color="7E7E7E"/>
            </w:tcBorders>
          </w:tcPr>
          <w:p w:rsidR="00CF5A3A" w:rsidRPr="00DD39D7" w:rsidRDefault="00CF5A3A" w:rsidP="005355EF">
            <w:pPr>
              <w:pStyle w:val="TableParagraph"/>
              <w:spacing w:line="272" w:lineRule="exact"/>
              <w:ind w:left="333" w:right="336"/>
              <w:jc w:val="center"/>
              <w:rPr>
                <w:b/>
                <w:bCs/>
                <w:sz w:val="16"/>
                <w:szCs w:val="16"/>
              </w:rPr>
            </w:pPr>
            <w:r w:rsidRPr="00DD39D7">
              <w:rPr>
                <w:b/>
                <w:bCs/>
                <w:sz w:val="16"/>
                <w:szCs w:val="16"/>
              </w:rPr>
              <w:t xml:space="preserve">Tidak </w:t>
            </w:r>
            <w:r>
              <w:rPr>
                <w:b/>
                <w:bCs/>
                <w:sz w:val="16"/>
                <w:szCs w:val="16"/>
              </w:rPr>
              <w:t>ringan</w:t>
            </w:r>
          </w:p>
        </w:tc>
        <w:tc>
          <w:tcPr>
            <w:tcW w:w="709" w:type="dxa"/>
            <w:tcBorders>
              <w:bottom w:val="single" w:sz="4" w:space="0" w:color="7E7E7E"/>
            </w:tcBorders>
          </w:tcPr>
          <w:p w:rsidR="00CF5A3A" w:rsidRPr="00DD39D7" w:rsidRDefault="00CF5A3A" w:rsidP="005355EF">
            <w:pPr>
              <w:pStyle w:val="TableParagraph"/>
              <w:rPr>
                <w:b/>
                <w:bCs/>
                <w:sz w:val="16"/>
                <w:szCs w:val="16"/>
              </w:rPr>
            </w:pPr>
          </w:p>
        </w:tc>
      </w:tr>
      <w:tr w:rsidR="00CF5A3A" w:rsidRPr="00DD39D7" w:rsidTr="005355EF">
        <w:trPr>
          <w:trHeight w:val="455"/>
        </w:trPr>
        <w:tc>
          <w:tcPr>
            <w:tcW w:w="1418" w:type="dxa"/>
            <w:tcBorders>
              <w:top w:val="single" w:sz="4" w:space="0" w:color="7E7E7E"/>
              <w:bottom w:val="single" w:sz="4" w:space="0" w:color="7E7E7E"/>
            </w:tcBorders>
          </w:tcPr>
          <w:p w:rsidR="00CF5A3A" w:rsidRPr="00DD39D7" w:rsidRDefault="00CF5A3A" w:rsidP="005355EF">
            <w:pPr>
              <w:pStyle w:val="TableParagraph"/>
              <w:spacing w:line="267" w:lineRule="exact"/>
              <w:ind w:left="260" w:right="252"/>
              <w:jc w:val="center"/>
              <w:rPr>
                <w:sz w:val="16"/>
                <w:szCs w:val="16"/>
              </w:rPr>
            </w:pPr>
            <w:r w:rsidRPr="00DD39D7">
              <w:rPr>
                <w:sz w:val="16"/>
                <w:szCs w:val="16"/>
              </w:rPr>
              <w:t>Ya</w:t>
            </w:r>
          </w:p>
        </w:tc>
        <w:tc>
          <w:tcPr>
            <w:tcW w:w="1134" w:type="dxa"/>
            <w:tcBorders>
              <w:top w:val="single" w:sz="4" w:space="0" w:color="7E7E7E"/>
              <w:bottom w:val="single" w:sz="4" w:space="0" w:color="7E7E7E"/>
            </w:tcBorders>
          </w:tcPr>
          <w:p w:rsidR="00CF5A3A" w:rsidRPr="00DD39D7" w:rsidRDefault="00CF5A3A" w:rsidP="005355EF">
            <w:pPr>
              <w:pStyle w:val="TableParagraph"/>
              <w:spacing w:line="267" w:lineRule="exact"/>
              <w:ind w:left="316" w:right="323"/>
              <w:jc w:val="center"/>
              <w:rPr>
                <w:sz w:val="16"/>
                <w:szCs w:val="16"/>
              </w:rPr>
            </w:pPr>
            <w:r>
              <w:rPr>
                <w:sz w:val="16"/>
                <w:szCs w:val="16"/>
              </w:rPr>
              <w:t>2</w:t>
            </w:r>
          </w:p>
        </w:tc>
        <w:tc>
          <w:tcPr>
            <w:tcW w:w="1134" w:type="dxa"/>
            <w:tcBorders>
              <w:top w:val="single" w:sz="4" w:space="0" w:color="7E7E7E"/>
              <w:bottom w:val="single" w:sz="4" w:space="0" w:color="7E7E7E"/>
            </w:tcBorders>
          </w:tcPr>
          <w:p w:rsidR="00CF5A3A" w:rsidRPr="00DD39D7" w:rsidRDefault="00CF5A3A" w:rsidP="005355EF">
            <w:pPr>
              <w:pStyle w:val="TableParagraph"/>
              <w:spacing w:line="267" w:lineRule="exact"/>
              <w:ind w:right="5"/>
              <w:jc w:val="center"/>
              <w:rPr>
                <w:sz w:val="16"/>
                <w:szCs w:val="16"/>
              </w:rPr>
            </w:pPr>
            <w:r>
              <w:rPr>
                <w:sz w:val="16"/>
                <w:szCs w:val="16"/>
              </w:rPr>
              <w:t>25</w:t>
            </w:r>
          </w:p>
        </w:tc>
        <w:tc>
          <w:tcPr>
            <w:tcW w:w="709" w:type="dxa"/>
            <w:tcBorders>
              <w:top w:val="single" w:sz="4" w:space="0" w:color="7E7E7E"/>
            </w:tcBorders>
          </w:tcPr>
          <w:p w:rsidR="00CF5A3A" w:rsidRPr="00DD39D7" w:rsidRDefault="00CF5A3A" w:rsidP="005355EF">
            <w:pPr>
              <w:pStyle w:val="TableParagraph"/>
              <w:spacing w:line="267" w:lineRule="exact"/>
              <w:ind w:left="234" w:right="179"/>
              <w:jc w:val="center"/>
              <w:rPr>
                <w:sz w:val="16"/>
                <w:szCs w:val="16"/>
              </w:rPr>
            </w:pPr>
            <w:r>
              <w:rPr>
                <w:sz w:val="16"/>
                <w:szCs w:val="16"/>
              </w:rPr>
              <w:t xml:space="preserve">0.184   </w:t>
            </w:r>
          </w:p>
        </w:tc>
      </w:tr>
      <w:tr w:rsidR="00CF5A3A" w:rsidRPr="00DD39D7" w:rsidTr="005355EF">
        <w:trPr>
          <w:trHeight w:val="410"/>
        </w:trPr>
        <w:tc>
          <w:tcPr>
            <w:tcW w:w="1418" w:type="dxa"/>
            <w:tcBorders>
              <w:top w:val="single" w:sz="4" w:space="0" w:color="7E7E7E"/>
              <w:bottom w:val="single" w:sz="4" w:space="0" w:color="7E7E7E"/>
            </w:tcBorders>
          </w:tcPr>
          <w:p w:rsidR="00CF5A3A" w:rsidRPr="00DD39D7" w:rsidRDefault="00CF5A3A" w:rsidP="005355EF">
            <w:pPr>
              <w:pStyle w:val="TableParagraph"/>
              <w:ind w:left="253" w:right="252"/>
              <w:jc w:val="center"/>
              <w:rPr>
                <w:sz w:val="16"/>
                <w:szCs w:val="16"/>
              </w:rPr>
            </w:pPr>
          </w:p>
          <w:p w:rsidR="00CF5A3A" w:rsidRPr="00DD39D7" w:rsidRDefault="00CF5A3A" w:rsidP="005355EF">
            <w:pPr>
              <w:pStyle w:val="TableParagraph"/>
              <w:ind w:left="253" w:right="252"/>
              <w:jc w:val="center"/>
              <w:rPr>
                <w:sz w:val="16"/>
                <w:szCs w:val="16"/>
              </w:rPr>
            </w:pPr>
            <w:r w:rsidRPr="00DD39D7">
              <w:rPr>
                <w:sz w:val="16"/>
                <w:szCs w:val="16"/>
              </w:rPr>
              <w:t>Tidak</w:t>
            </w:r>
          </w:p>
        </w:tc>
        <w:tc>
          <w:tcPr>
            <w:tcW w:w="1134" w:type="dxa"/>
            <w:tcBorders>
              <w:top w:val="single" w:sz="4" w:space="0" w:color="7E7E7E"/>
              <w:bottom w:val="single" w:sz="4" w:space="0" w:color="7E7E7E"/>
            </w:tcBorders>
          </w:tcPr>
          <w:p w:rsidR="00CF5A3A" w:rsidRPr="00DD39D7" w:rsidRDefault="00CF5A3A" w:rsidP="005355EF">
            <w:pPr>
              <w:pStyle w:val="TableParagraph"/>
              <w:spacing w:line="271" w:lineRule="exact"/>
              <w:ind w:left="316" w:right="323"/>
              <w:jc w:val="center"/>
              <w:rPr>
                <w:sz w:val="16"/>
                <w:szCs w:val="16"/>
              </w:rPr>
            </w:pPr>
            <w:r>
              <w:rPr>
                <w:sz w:val="16"/>
                <w:szCs w:val="16"/>
              </w:rPr>
              <w:t>5</w:t>
            </w:r>
          </w:p>
        </w:tc>
        <w:tc>
          <w:tcPr>
            <w:tcW w:w="1134" w:type="dxa"/>
            <w:tcBorders>
              <w:top w:val="single" w:sz="4" w:space="0" w:color="7E7E7E"/>
              <w:bottom w:val="single" w:sz="4" w:space="0" w:color="7E7E7E"/>
            </w:tcBorders>
          </w:tcPr>
          <w:p w:rsidR="00CF5A3A" w:rsidRPr="00DD39D7" w:rsidRDefault="00CF5A3A" w:rsidP="005355EF">
            <w:pPr>
              <w:pStyle w:val="TableParagraph"/>
              <w:spacing w:line="271" w:lineRule="exact"/>
              <w:ind w:left="331" w:right="336"/>
              <w:jc w:val="center"/>
              <w:rPr>
                <w:sz w:val="16"/>
                <w:szCs w:val="16"/>
              </w:rPr>
            </w:pPr>
            <w:r>
              <w:rPr>
                <w:sz w:val="16"/>
                <w:szCs w:val="16"/>
              </w:rPr>
              <w:t>20</w:t>
            </w:r>
          </w:p>
        </w:tc>
        <w:tc>
          <w:tcPr>
            <w:tcW w:w="709" w:type="dxa"/>
            <w:tcBorders>
              <w:bottom w:val="single" w:sz="4" w:space="0" w:color="7E7E7E"/>
            </w:tcBorders>
          </w:tcPr>
          <w:p w:rsidR="00CF5A3A" w:rsidRPr="00DD39D7" w:rsidRDefault="00CF5A3A" w:rsidP="005355EF">
            <w:pPr>
              <w:pStyle w:val="TableParagraph"/>
              <w:rPr>
                <w:sz w:val="16"/>
                <w:szCs w:val="16"/>
              </w:rPr>
            </w:pPr>
          </w:p>
        </w:tc>
      </w:tr>
      <w:tr w:rsidR="00CF5A3A" w:rsidRPr="00DD39D7" w:rsidTr="005355EF">
        <w:trPr>
          <w:trHeight w:val="47"/>
        </w:trPr>
        <w:tc>
          <w:tcPr>
            <w:tcW w:w="1418" w:type="dxa"/>
            <w:tcBorders>
              <w:top w:val="single" w:sz="4" w:space="0" w:color="7E7E7E"/>
              <w:bottom w:val="single" w:sz="4" w:space="0" w:color="7E7E7E"/>
            </w:tcBorders>
          </w:tcPr>
          <w:p w:rsidR="00CF5A3A" w:rsidRPr="00DD39D7" w:rsidRDefault="00CF5A3A" w:rsidP="005355EF">
            <w:pPr>
              <w:pStyle w:val="TableParagraph"/>
              <w:spacing w:line="267" w:lineRule="exact"/>
              <w:ind w:left="256" w:right="252"/>
              <w:jc w:val="center"/>
              <w:rPr>
                <w:sz w:val="16"/>
                <w:szCs w:val="16"/>
              </w:rPr>
            </w:pPr>
            <w:r w:rsidRPr="00DD39D7">
              <w:rPr>
                <w:sz w:val="16"/>
                <w:szCs w:val="16"/>
              </w:rPr>
              <w:t>Total</w:t>
            </w:r>
          </w:p>
        </w:tc>
        <w:tc>
          <w:tcPr>
            <w:tcW w:w="1134" w:type="dxa"/>
            <w:tcBorders>
              <w:top w:val="single" w:sz="4" w:space="0" w:color="7E7E7E"/>
              <w:bottom w:val="single" w:sz="4" w:space="0" w:color="7E7E7E"/>
            </w:tcBorders>
          </w:tcPr>
          <w:p w:rsidR="00CF5A3A" w:rsidRPr="00DD39D7" w:rsidRDefault="00CF5A3A" w:rsidP="005355EF">
            <w:pPr>
              <w:pStyle w:val="TableParagraph"/>
              <w:spacing w:line="267" w:lineRule="exact"/>
              <w:ind w:left="316" w:right="323"/>
              <w:jc w:val="center"/>
              <w:rPr>
                <w:sz w:val="16"/>
                <w:szCs w:val="16"/>
              </w:rPr>
            </w:pPr>
          </w:p>
        </w:tc>
        <w:tc>
          <w:tcPr>
            <w:tcW w:w="1134" w:type="dxa"/>
            <w:tcBorders>
              <w:top w:val="single" w:sz="4" w:space="0" w:color="7E7E7E"/>
              <w:bottom w:val="single" w:sz="4" w:space="0" w:color="7E7E7E"/>
            </w:tcBorders>
          </w:tcPr>
          <w:p w:rsidR="00CF5A3A" w:rsidRPr="00DD39D7" w:rsidRDefault="00CF5A3A" w:rsidP="005355EF">
            <w:pPr>
              <w:pStyle w:val="TableParagraph"/>
              <w:spacing w:line="267" w:lineRule="exact"/>
              <w:ind w:left="331" w:right="336"/>
              <w:jc w:val="center"/>
              <w:rPr>
                <w:sz w:val="16"/>
                <w:szCs w:val="16"/>
              </w:rPr>
            </w:pPr>
          </w:p>
        </w:tc>
        <w:tc>
          <w:tcPr>
            <w:tcW w:w="709" w:type="dxa"/>
            <w:tcBorders>
              <w:top w:val="single" w:sz="4" w:space="0" w:color="7E7E7E"/>
              <w:bottom w:val="single" w:sz="4" w:space="0" w:color="7E7E7E"/>
            </w:tcBorders>
          </w:tcPr>
          <w:p w:rsidR="00CF5A3A" w:rsidRPr="00DD39D7" w:rsidRDefault="00CF5A3A" w:rsidP="005355EF">
            <w:pPr>
              <w:pStyle w:val="TableParagraph"/>
              <w:jc w:val="center"/>
              <w:rPr>
                <w:sz w:val="16"/>
                <w:szCs w:val="16"/>
              </w:rPr>
            </w:pPr>
            <w:r w:rsidRPr="00DD39D7">
              <w:rPr>
                <w:sz w:val="16"/>
                <w:szCs w:val="16"/>
              </w:rPr>
              <w:t>52</w:t>
            </w:r>
          </w:p>
        </w:tc>
      </w:tr>
    </w:tbl>
    <w:p w:rsidR="00CF5A3A" w:rsidRPr="0079421A" w:rsidRDefault="00CF5A3A" w:rsidP="00CF5A3A">
      <w:pPr>
        <w:pStyle w:val="ListParagraph"/>
        <w:spacing w:line="276" w:lineRule="auto"/>
        <w:ind w:firstLine="720"/>
        <w:rPr>
          <w:lang w:val="en-US"/>
        </w:rPr>
      </w:pPr>
      <w:r>
        <w:rPr>
          <w:lang w:val="en-US"/>
        </w:rPr>
        <w:t>Berdasarkan Tabel</w:t>
      </w:r>
      <w:r w:rsidRPr="0079421A">
        <w:rPr>
          <w:lang w:val="en-US"/>
        </w:rPr>
        <w:t xml:space="preserve"> dapat dilihat bahwa dari 7 orang yang memiliki akne vulgaris dengan derajat ringan, 2 orang diantaranya memiliki riwayat penggunaan kosmetik dalam kegiatan sehari-hari dan 5 orang lainnya mengalami akne vulgaris derajat ringan diketahui tidak memiliki riwayat penggunaan kosmetik dalam kegiatan sehari-hari.</w:t>
      </w:r>
    </w:p>
    <w:p w:rsidR="00CF5A3A" w:rsidRDefault="00CF5A3A" w:rsidP="00CF5A3A">
      <w:pPr>
        <w:pStyle w:val="ListParagraph"/>
        <w:spacing w:line="276" w:lineRule="auto"/>
        <w:ind w:firstLine="720"/>
        <w:rPr>
          <w:lang w:val="en-US"/>
        </w:rPr>
      </w:pPr>
      <w:r w:rsidRPr="0079421A">
        <w:rPr>
          <w:lang w:val="en-US"/>
        </w:rPr>
        <w:t>Dapa</w:t>
      </w:r>
      <w:r>
        <w:rPr>
          <w:lang w:val="en-US"/>
        </w:rPr>
        <w:t>t dilihat kembali pada Tabel berikut</w:t>
      </w:r>
      <w:r w:rsidRPr="0079421A">
        <w:rPr>
          <w:lang w:val="en-US"/>
        </w:rPr>
        <w:t xml:space="preserve">, hasil uji statistik </w:t>
      </w:r>
      <w:r w:rsidRPr="0079421A">
        <w:rPr>
          <w:i/>
          <w:lang w:val="en-US"/>
        </w:rPr>
        <w:t xml:space="preserve">Pearson </w:t>
      </w:r>
      <w:r w:rsidRPr="0079421A">
        <w:rPr>
          <w:lang w:val="en-US"/>
        </w:rPr>
        <w:t xml:space="preserve">untuk melihat hubungan antara akne vulgaris derajat ringan dengan penggunaan kosmetik diperoleh bahwa </w:t>
      </w:r>
      <w:r w:rsidRPr="0079421A">
        <w:rPr>
          <w:i/>
          <w:lang w:val="en-US"/>
        </w:rPr>
        <w:t xml:space="preserve">p value </w:t>
      </w:r>
      <w:r w:rsidRPr="0079421A">
        <w:rPr>
          <w:lang w:val="en-US"/>
        </w:rPr>
        <w:t xml:space="preserve">= 0.184 (&gt;0.05) yang berarti tidak memiliki </w:t>
      </w:r>
      <w:r w:rsidRPr="0079421A">
        <w:rPr>
          <w:lang w:val="en-US"/>
        </w:rPr>
        <w:lastRenderedPageBreak/>
        <w:t xml:space="preserve">hubungan yang signifikan antara penggunaan kosmetik dengan akne vulgaris derajat </w:t>
      </w:r>
      <w:r>
        <w:rPr>
          <w:lang w:val="en-US"/>
        </w:rPr>
        <w:t xml:space="preserve">ringan (95% </w:t>
      </w:r>
      <w:r w:rsidRPr="0079421A">
        <w:rPr>
          <w:i/>
          <w:iCs/>
          <w:lang w:val="en-US"/>
        </w:rPr>
        <w:t>Confidence interval</w:t>
      </w:r>
      <w:r>
        <w:rPr>
          <w:i/>
          <w:iCs/>
          <w:lang w:val="en-US"/>
        </w:rPr>
        <w:t xml:space="preserve"> </w:t>
      </w:r>
      <w:r>
        <w:rPr>
          <w:lang w:val="en-US"/>
        </w:rPr>
        <w:t>0</w:t>
      </w:r>
      <w:proofErr w:type="gramStart"/>
      <w:r>
        <w:rPr>
          <w:lang w:val="en-US"/>
        </w:rPr>
        <w:t>,3704</w:t>
      </w:r>
      <w:proofErr w:type="gramEnd"/>
      <w:r>
        <w:rPr>
          <w:lang w:val="en-US"/>
        </w:rPr>
        <w:t>)</w:t>
      </w:r>
    </w:p>
    <w:tbl>
      <w:tblPr>
        <w:tblpPr w:leftFromText="180" w:rightFromText="180" w:vertAnchor="text" w:horzAnchor="margin" w:tblpY="135"/>
        <w:tblW w:w="4395" w:type="dxa"/>
        <w:tblLayout w:type="fixed"/>
        <w:tblCellMar>
          <w:left w:w="0" w:type="dxa"/>
          <w:right w:w="0" w:type="dxa"/>
        </w:tblCellMar>
        <w:tblLook w:val="01E0" w:firstRow="1" w:lastRow="1" w:firstColumn="1" w:lastColumn="1" w:noHBand="0" w:noVBand="0"/>
      </w:tblPr>
      <w:tblGrid>
        <w:gridCol w:w="1276"/>
        <w:gridCol w:w="1276"/>
        <w:gridCol w:w="1134"/>
        <w:gridCol w:w="709"/>
      </w:tblGrid>
      <w:tr w:rsidR="00CF5A3A" w:rsidRPr="00CF5252" w:rsidTr="00CF5A3A">
        <w:trPr>
          <w:trHeight w:val="550"/>
        </w:trPr>
        <w:tc>
          <w:tcPr>
            <w:tcW w:w="1276" w:type="dxa"/>
            <w:vMerge w:val="restart"/>
            <w:tcBorders>
              <w:top w:val="single" w:sz="4" w:space="0" w:color="7E7E7E"/>
              <w:bottom w:val="single" w:sz="4" w:space="0" w:color="7E7E7E"/>
            </w:tcBorders>
          </w:tcPr>
          <w:p w:rsidR="00CF5A3A" w:rsidRPr="00DD39D7" w:rsidRDefault="00CF5A3A" w:rsidP="00CF5A3A">
            <w:pPr>
              <w:pStyle w:val="TableParagraph"/>
              <w:ind w:left="254" w:right="252"/>
              <w:jc w:val="center"/>
              <w:rPr>
                <w:b/>
                <w:bCs/>
                <w:sz w:val="16"/>
                <w:szCs w:val="16"/>
              </w:rPr>
            </w:pPr>
          </w:p>
          <w:p w:rsidR="00CF5A3A" w:rsidRPr="00DD39D7" w:rsidRDefault="00CF5A3A" w:rsidP="00CF5A3A">
            <w:pPr>
              <w:pStyle w:val="TableParagraph"/>
              <w:ind w:left="254" w:right="252"/>
              <w:jc w:val="center"/>
              <w:rPr>
                <w:b/>
                <w:bCs/>
                <w:sz w:val="16"/>
                <w:szCs w:val="16"/>
              </w:rPr>
            </w:pPr>
            <w:r>
              <w:rPr>
                <w:b/>
                <w:bCs/>
                <w:sz w:val="16"/>
                <w:szCs w:val="16"/>
              </w:rPr>
              <w:t>Penggunaan  kosmetik</w:t>
            </w:r>
          </w:p>
        </w:tc>
        <w:tc>
          <w:tcPr>
            <w:tcW w:w="2410" w:type="dxa"/>
            <w:gridSpan w:val="2"/>
            <w:tcBorders>
              <w:top w:val="single" w:sz="4" w:space="0" w:color="7E7E7E"/>
              <w:bottom w:val="single" w:sz="4" w:space="0" w:color="7E7E7E"/>
            </w:tcBorders>
          </w:tcPr>
          <w:p w:rsidR="00CF5A3A" w:rsidRPr="00DD39D7" w:rsidRDefault="00CF5A3A" w:rsidP="00CF5A3A">
            <w:pPr>
              <w:pStyle w:val="TableParagraph"/>
              <w:spacing w:line="267" w:lineRule="exact"/>
              <w:ind w:left="736"/>
              <w:rPr>
                <w:b/>
                <w:bCs/>
                <w:sz w:val="16"/>
                <w:szCs w:val="16"/>
              </w:rPr>
            </w:pPr>
            <w:r w:rsidRPr="00DD39D7">
              <w:rPr>
                <w:b/>
                <w:bCs/>
                <w:sz w:val="16"/>
                <w:szCs w:val="16"/>
              </w:rPr>
              <w:t>Derajat akne</w:t>
            </w:r>
          </w:p>
        </w:tc>
        <w:tc>
          <w:tcPr>
            <w:tcW w:w="709" w:type="dxa"/>
            <w:tcBorders>
              <w:top w:val="single" w:sz="4" w:space="0" w:color="7E7E7E"/>
            </w:tcBorders>
          </w:tcPr>
          <w:p w:rsidR="00CF5A3A" w:rsidRPr="00CF5252" w:rsidRDefault="00CF5A3A" w:rsidP="00CF5A3A">
            <w:pPr>
              <w:pStyle w:val="TableParagraph"/>
              <w:spacing w:line="267" w:lineRule="exact"/>
              <w:ind w:left="235" w:right="179"/>
              <w:jc w:val="center"/>
              <w:rPr>
                <w:b/>
                <w:bCs/>
                <w:i/>
                <w:iCs/>
                <w:sz w:val="16"/>
                <w:szCs w:val="16"/>
              </w:rPr>
            </w:pPr>
            <w:r w:rsidRPr="00CF5252">
              <w:rPr>
                <w:b/>
                <w:bCs/>
                <w:i/>
                <w:iCs/>
                <w:sz w:val="16"/>
                <w:szCs w:val="16"/>
              </w:rPr>
              <w:t>p</w:t>
            </w:r>
          </w:p>
        </w:tc>
      </w:tr>
      <w:tr w:rsidR="00CF5A3A" w:rsidRPr="00DD39D7" w:rsidTr="00CF5A3A">
        <w:trPr>
          <w:trHeight w:val="282"/>
        </w:trPr>
        <w:tc>
          <w:tcPr>
            <w:tcW w:w="1276" w:type="dxa"/>
            <w:vMerge/>
            <w:tcBorders>
              <w:top w:val="nil"/>
              <w:bottom w:val="single" w:sz="4" w:space="0" w:color="7E7E7E"/>
            </w:tcBorders>
          </w:tcPr>
          <w:p w:rsidR="00CF5A3A" w:rsidRPr="00DD39D7" w:rsidRDefault="00CF5A3A" w:rsidP="00CF5A3A">
            <w:pPr>
              <w:rPr>
                <w:b/>
                <w:bCs/>
                <w:sz w:val="16"/>
                <w:szCs w:val="16"/>
              </w:rPr>
            </w:pPr>
          </w:p>
        </w:tc>
        <w:tc>
          <w:tcPr>
            <w:tcW w:w="1276" w:type="dxa"/>
            <w:tcBorders>
              <w:top w:val="single" w:sz="4" w:space="0" w:color="7E7E7E"/>
              <w:bottom w:val="single" w:sz="4" w:space="0" w:color="7E7E7E"/>
            </w:tcBorders>
          </w:tcPr>
          <w:p w:rsidR="00CF5A3A" w:rsidRPr="00DD39D7" w:rsidRDefault="00CF5A3A" w:rsidP="00CF5A3A">
            <w:pPr>
              <w:pStyle w:val="TableParagraph"/>
              <w:spacing w:line="272" w:lineRule="exact"/>
              <w:ind w:left="316" w:right="326"/>
              <w:jc w:val="center"/>
              <w:rPr>
                <w:b/>
                <w:bCs/>
                <w:sz w:val="16"/>
                <w:szCs w:val="16"/>
              </w:rPr>
            </w:pPr>
            <w:r>
              <w:rPr>
                <w:b/>
                <w:bCs/>
                <w:sz w:val="16"/>
                <w:szCs w:val="16"/>
              </w:rPr>
              <w:t xml:space="preserve">Sedang </w:t>
            </w:r>
          </w:p>
        </w:tc>
        <w:tc>
          <w:tcPr>
            <w:tcW w:w="1134" w:type="dxa"/>
            <w:tcBorders>
              <w:top w:val="single" w:sz="4" w:space="0" w:color="7E7E7E"/>
              <w:bottom w:val="single" w:sz="4" w:space="0" w:color="7E7E7E"/>
            </w:tcBorders>
          </w:tcPr>
          <w:p w:rsidR="00CF5A3A" w:rsidRPr="00DD39D7" w:rsidRDefault="00CF5A3A" w:rsidP="00CF5A3A">
            <w:pPr>
              <w:pStyle w:val="TableParagraph"/>
              <w:spacing w:line="272" w:lineRule="exact"/>
              <w:ind w:left="333" w:right="336"/>
              <w:jc w:val="center"/>
              <w:rPr>
                <w:b/>
                <w:bCs/>
                <w:sz w:val="16"/>
                <w:szCs w:val="16"/>
              </w:rPr>
            </w:pPr>
            <w:r>
              <w:rPr>
                <w:b/>
                <w:bCs/>
                <w:sz w:val="16"/>
                <w:szCs w:val="16"/>
              </w:rPr>
              <w:t>Tidak sedang</w:t>
            </w:r>
          </w:p>
        </w:tc>
        <w:tc>
          <w:tcPr>
            <w:tcW w:w="709" w:type="dxa"/>
            <w:tcBorders>
              <w:bottom w:val="single" w:sz="4" w:space="0" w:color="7E7E7E"/>
            </w:tcBorders>
          </w:tcPr>
          <w:p w:rsidR="00CF5A3A" w:rsidRPr="00DD39D7" w:rsidRDefault="00CF5A3A" w:rsidP="00CF5A3A">
            <w:pPr>
              <w:pStyle w:val="TableParagraph"/>
              <w:rPr>
                <w:b/>
                <w:bCs/>
                <w:sz w:val="16"/>
                <w:szCs w:val="16"/>
              </w:rPr>
            </w:pPr>
          </w:p>
        </w:tc>
      </w:tr>
      <w:tr w:rsidR="00CF5A3A" w:rsidRPr="00DD39D7" w:rsidTr="00CF5A3A">
        <w:trPr>
          <w:trHeight w:val="455"/>
        </w:trPr>
        <w:tc>
          <w:tcPr>
            <w:tcW w:w="1276" w:type="dxa"/>
            <w:tcBorders>
              <w:top w:val="single" w:sz="4" w:space="0" w:color="7E7E7E"/>
              <w:bottom w:val="single" w:sz="4" w:space="0" w:color="7E7E7E"/>
            </w:tcBorders>
          </w:tcPr>
          <w:p w:rsidR="00CF5A3A" w:rsidRPr="00DD39D7" w:rsidRDefault="00CF5A3A" w:rsidP="00CF5A3A">
            <w:pPr>
              <w:pStyle w:val="TableParagraph"/>
              <w:spacing w:line="267" w:lineRule="exact"/>
              <w:ind w:left="260" w:right="252"/>
              <w:jc w:val="center"/>
              <w:rPr>
                <w:sz w:val="16"/>
                <w:szCs w:val="16"/>
              </w:rPr>
            </w:pPr>
            <w:r w:rsidRPr="00DD39D7">
              <w:rPr>
                <w:sz w:val="16"/>
                <w:szCs w:val="16"/>
              </w:rPr>
              <w:t>Ya</w:t>
            </w:r>
          </w:p>
        </w:tc>
        <w:tc>
          <w:tcPr>
            <w:tcW w:w="1276" w:type="dxa"/>
            <w:tcBorders>
              <w:top w:val="single" w:sz="4" w:space="0" w:color="7E7E7E"/>
              <w:bottom w:val="single" w:sz="4" w:space="0" w:color="7E7E7E"/>
            </w:tcBorders>
          </w:tcPr>
          <w:p w:rsidR="00CF5A3A" w:rsidRPr="00DD39D7" w:rsidRDefault="00CF5A3A" w:rsidP="00CF5A3A">
            <w:pPr>
              <w:pStyle w:val="TableParagraph"/>
              <w:spacing w:line="267" w:lineRule="exact"/>
              <w:ind w:left="316" w:right="323"/>
              <w:jc w:val="center"/>
              <w:rPr>
                <w:sz w:val="16"/>
                <w:szCs w:val="16"/>
              </w:rPr>
            </w:pPr>
            <w:r>
              <w:rPr>
                <w:sz w:val="16"/>
                <w:szCs w:val="16"/>
              </w:rPr>
              <w:t>6</w:t>
            </w:r>
          </w:p>
        </w:tc>
        <w:tc>
          <w:tcPr>
            <w:tcW w:w="1134" w:type="dxa"/>
            <w:tcBorders>
              <w:top w:val="single" w:sz="4" w:space="0" w:color="7E7E7E"/>
              <w:bottom w:val="single" w:sz="4" w:space="0" w:color="7E7E7E"/>
            </w:tcBorders>
          </w:tcPr>
          <w:p w:rsidR="00CF5A3A" w:rsidRPr="00DD39D7" w:rsidRDefault="00CF5A3A" w:rsidP="00CF5A3A">
            <w:pPr>
              <w:pStyle w:val="TableParagraph"/>
              <w:spacing w:line="267" w:lineRule="exact"/>
              <w:ind w:right="5"/>
              <w:jc w:val="center"/>
              <w:rPr>
                <w:sz w:val="16"/>
                <w:szCs w:val="16"/>
              </w:rPr>
            </w:pPr>
            <w:r>
              <w:rPr>
                <w:sz w:val="16"/>
                <w:szCs w:val="16"/>
              </w:rPr>
              <w:t>21</w:t>
            </w:r>
          </w:p>
        </w:tc>
        <w:tc>
          <w:tcPr>
            <w:tcW w:w="709" w:type="dxa"/>
            <w:tcBorders>
              <w:top w:val="single" w:sz="4" w:space="0" w:color="7E7E7E"/>
            </w:tcBorders>
          </w:tcPr>
          <w:p w:rsidR="00CF5A3A" w:rsidRPr="00DD39D7" w:rsidRDefault="00CF5A3A" w:rsidP="00CF5A3A">
            <w:pPr>
              <w:pStyle w:val="TableParagraph"/>
              <w:spacing w:line="267" w:lineRule="exact"/>
              <w:ind w:left="234" w:right="179"/>
              <w:jc w:val="center"/>
              <w:rPr>
                <w:sz w:val="16"/>
                <w:szCs w:val="16"/>
              </w:rPr>
            </w:pPr>
            <w:r>
              <w:rPr>
                <w:sz w:val="16"/>
                <w:szCs w:val="16"/>
              </w:rPr>
              <w:t>0.165</w:t>
            </w:r>
          </w:p>
        </w:tc>
      </w:tr>
      <w:tr w:rsidR="00CF5A3A" w:rsidRPr="00DD39D7" w:rsidTr="00CF5A3A">
        <w:trPr>
          <w:trHeight w:val="410"/>
        </w:trPr>
        <w:tc>
          <w:tcPr>
            <w:tcW w:w="1276" w:type="dxa"/>
            <w:tcBorders>
              <w:top w:val="single" w:sz="4" w:space="0" w:color="7E7E7E"/>
              <w:bottom w:val="single" w:sz="4" w:space="0" w:color="7E7E7E"/>
            </w:tcBorders>
          </w:tcPr>
          <w:p w:rsidR="00CF5A3A" w:rsidRPr="00DD39D7" w:rsidRDefault="00CF5A3A" w:rsidP="00CF5A3A">
            <w:pPr>
              <w:pStyle w:val="TableParagraph"/>
              <w:ind w:left="253" w:right="252"/>
              <w:jc w:val="center"/>
              <w:rPr>
                <w:sz w:val="16"/>
                <w:szCs w:val="16"/>
              </w:rPr>
            </w:pPr>
          </w:p>
          <w:p w:rsidR="00CF5A3A" w:rsidRPr="00DD39D7" w:rsidRDefault="00CF5A3A" w:rsidP="00CF5A3A">
            <w:pPr>
              <w:pStyle w:val="TableParagraph"/>
              <w:ind w:left="253" w:right="252"/>
              <w:jc w:val="center"/>
              <w:rPr>
                <w:sz w:val="16"/>
                <w:szCs w:val="16"/>
              </w:rPr>
            </w:pPr>
            <w:r w:rsidRPr="00DD39D7">
              <w:rPr>
                <w:sz w:val="16"/>
                <w:szCs w:val="16"/>
              </w:rPr>
              <w:t>Tidak</w:t>
            </w:r>
          </w:p>
        </w:tc>
        <w:tc>
          <w:tcPr>
            <w:tcW w:w="1276" w:type="dxa"/>
            <w:tcBorders>
              <w:top w:val="single" w:sz="4" w:space="0" w:color="7E7E7E"/>
              <w:bottom w:val="single" w:sz="4" w:space="0" w:color="7E7E7E"/>
            </w:tcBorders>
          </w:tcPr>
          <w:p w:rsidR="00CF5A3A" w:rsidRPr="00DD39D7" w:rsidRDefault="00CF5A3A" w:rsidP="00CF5A3A">
            <w:pPr>
              <w:pStyle w:val="TableParagraph"/>
              <w:spacing w:line="271" w:lineRule="exact"/>
              <w:ind w:left="316" w:right="323"/>
              <w:jc w:val="center"/>
              <w:rPr>
                <w:sz w:val="16"/>
                <w:szCs w:val="16"/>
              </w:rPr>
            </w:pPr>
            <w:r>
              <w:rPr>
                <w:sz w:val="16"/>
                <w:szCs w:val="16"/>
              </w:rPr>
              <w:t>10</w:t>
            </w:r>
          </w:p>
        </w:tc>
        <w:tc>
          <w:tcPr>
            <w:tcW w:w="1134" w:type="dxa"/>
            <w:tcBorders>
              <w:top w:val="single" w:sz="4" w:space="0" w:color="7E7E7E"/>
              <w:bottom w:val="single" w:sz="4" w:space="0" w:color="7E7E7E"/>
            </w:tcBorders>
          </w:tcPr>
          <w:p w:rsidR="00CF5A3A" w:rsidRPr="00DD39D7" w:rsidRDefault="00CF5A3A" w:rsidP="00CF5A3A">
            <w:pPr>
              <w:pStyle w:val="TableParagraph"/>
              <w:spacing w:line="271" w:lineRule="exact"/>
              <w:ind w:left="331" w:right="336"/>
              <w:jc w:val="center"/>
              <w:rPr>
                <w:sz w:val="16"/>
                <w:szCs w:val="16"/>
              </w:rPr>
            </w:pPr>
            <w:r>
              <w:rPr>
                <w:sz w:val="16"/>
                <w:szCs w:val="16"/>
              </w:rPr>
              <w:t>15</w:t>
            </w:r>
          </w:p>
        </w:tc>
        <w:tc>
          <w:tcPr>
            <w:tcW w:w="709" w:type="dxa"/>
            <w:tcBorders>
              <w:bottom w:val="single" w:sz="4" w:space="0" w:color="7E7E7E"/>
            </w:tcBorders>
          </w:tcPr>
          <w:p w:rsidR="00CF5A3A" w:rsidRPr="00DD39D7" w:rsidRDefault="00CF5A3A" w:rsidP="00CF5A3A">
            <w:pPr>
              <w:pStyle w:val="TableParagraph"/>
              <w:rPr>
                <w:sz w:val="16"/>
                <w:szCs w:val="16"/>
              </w:rPr>
            </w:pPr>
          </w:p>
        </w:tc>
      </w:tr>
      <w:tr w:rsidR="00CF5A3A" w:rsidRPr="00DD39D7" w:rsidTr="00CF5A3A">
        <w:trPr>
          <w:trHeight w:val="47"/>
        </w:trPr>
        <w:tc>
          <w:tcPr>
            <w:tcW w:w="1276" w:type="dxa"/>
            <w:tcBorders>
              <w:top w:val="single" w:sz="4" w:space="0" w:color="7E7E7E"/>
              <w:bottom w:val="single" w:sz="4" w:space="0" w:color="7E7E7E"/>
            </w:tcBorders>
          </w:tcPr>
          <w:p w:rsidR="00CF5A3A" w:rsidRPr="00DD39D7" w:rsidRDefault="00CF5A3A" w:rsidP="00CF5A3A">
            <w:pPr>
              <w:pStyle w:val="TableParagraph"/>
              <w:spacing w:line="267" w:lineRule="exact"/>
              <w:ind w:left="256" w:right="252"/>
              <w:jc w:val="center"/>
              <w:rPr>
                <w:sz w:val="16"/>
                <w:szCs w:val="16"/>
              </w:rPr>
            </w:pPr>
            <w:r w:rsidRPr="00DD39D7">
              <w:rPr>
                <w:sz w:val="16"/>
                <w:szCs w:val="16"/>
              </w:rPr>
              <w:t>Total</w:t>
            </w:r>
          </w:p>
        </w:tc>
        <w:tc>
          <w:tcPr>
            <w:tcW w:w="1276" w:type="dxa"/>
            <w:tcBorders>
              <w:top w:val="single" w:sz="4" w:space="0" w:color="7E7E7E"/>
              <w:bottom w:val="single" w:sz="4" w:space="0" w:color="7E7E7E"/>
            </w:tcBorders>
          </w:tcPr>
          <w:p w:rsidR="00CF5A3A" w:rsidRPr="00DD39D7" w:rsidRDefault="00CF5A3A" w:rsidP="00CF5A3A">
            <w:pPr>
              <w:pStyle w:val="TableParagraph"/>
              <w:spacing w:line="267" w:lineRule="exact"/>
              <w:ind w:left="316" w:right="323"/>
              <w:jc w:val="center"/>
              <w:rPr>
                <w:sz w:val="16"/>
                <w:szCs w:val="16"/>
              </w:rPr>
            </w:pPr>
          </w:p>
        </w:tc>
        <w:tc>
          <w:tcPr>
            <w:tcW w:w="1134" w:type="dxa"/>
            <w:tcBorders>
              <w:top w:val="single" w:sz="4" w:space="0" w:color="7E7E7E"/>
              <w:bottom w:val="single" w:sz="4" w:space="0" w:color="7E7E7E"/>
            </w:tcBorders>
          </w:tcPr>
          <w:p w:rsidR="00CF5A3A" w:rsidRPr="00DD39D7" w:rsidRDefault="00CF5A3A" w:rsidP="00CF5A3A">
            <w:pPr>
              <w:pStyle w:val="TableParagraph"/>
              <w:spacing w:line="267" w:lineRule="exact"/>
              <w:ind w:left="331" w:right="336"/>
              <w:jc w:val="center"/>
              <w:rPr>
                <w:sz w:val="16"/>
                <w:szCs w:val="16"/>
              </w:rPr>
            </w:pPr>
          </w:p>
        </w:tc>
        <w:tc>
          <w:tcPr>
            <w:tcW w:w="709" w:type="dxa"/>
            <w:tcBorders>
              <w:top w:val="single" w:sz="4" w:space="0" w:color="7E7E7E"/>
              <w:bottom w:val="single" w:sz="4" w:space="0" w:color="7E7E7E"/>
            </w:tcBorders>
          </w:tcPr>
          <w:p w:rsidR="00CF5A3A" w:rsidRPr="00DD39D7" w:rsidRDefault="00CF5A3A" w:rsidP="00CF5A3A">
            <w:pPr>
              <w:pStyle w:val="TableParagraph"/>
              <w:jc w:val="center"/>
              <w:rPr>
                <w:sz w:val="16"/>
                <w:szCs w:val="16"/>
              </w:rPr>
            </w:pPr>
            <w:r w:rsidRPr="00DD39D7">
              <w:rPr>
                <w:sz w:val="16"/>
                <w:szCs w:val="16"/>
              </w:rPr>
              <w:t>52</w:t>
            </w:r>
          </w:p>
        </w:tc>
      </w:tr>
    </w:tbl>
    <w:p w:rsidR="00CF5A3A" w:rsidRDefault="00CF5A3A" w:rsidP="00CF5A3A">
      <w:pPr>
        <w:pStyle w:val="ListParagraph"/>
        <w:spacing w:line="276" w:lineRule="auto"/>
        <w:ind w:firstLine="720"/>
        <w:rPr>
          <w:lang w:val="en-US"/>
        </w:rPr>
      </w:pPr>
      <w:r>
        <w:rPr>
          <w:lang w:val="en-US"/>
        </w:rPr>
        <w:t xml:space="preserve">Berdasarkan Tabel </w:t>
      </w:r>
      <w:r w:rsidRPr="00323772">
        <w:rPr>
          <w:lang w:val="en-US"/>
        </w:rPr>
        <w:t xml:space="preserve">dapat dilihat bahwa dari 16 orang yang memiliki akne vulgaris dengan derajat sedang, 6 orang diantaranya memiliki riwayat penggunaan kosmetik dalam kegiatan sehari-hari dan 10 orang lainnya mengalami akne vulgaris derajat sedang diketahui tidak memiliki riwayat penggunaan kosmetik dalam kegiatan sehari-hari. Dari hasil uji statistik </w:t>
      </w:r>
      <w:r w:rsidRPr="00323772">
        <w:rPr>
          <w:i/>
          <w:lang w:val="en-US"/>
        </w:rPr>
        <w:t xml:space="preserve">Pearson Chi Square </w:t>
      </w:r>
      <w:r w:rsidRPr="00323772">
        <w:rPr>
          <w:lang w:val="en-US"/>
        </w:rPr>
        <w:t xml:space="preserve">diperoleh bahwa </w:t>
      </w:r>
      <w:r w:rsidRPr="00323772">
        <w:rPr>
          <w:i/>
          <w:lang w:val="en-US"/>
        </w:rPr>
        <w:t xml:space="preserve">p value </w:t>
      </w:r>
      <w:r w:rsidRPr="00323772">
        <w:rPr>
          <w:lang w:val="en-US"/>
        </w:rPr>
        <w:t>= 0,165 (&gt; 0</w:t>
      </w:r>
      <w:proofErr w:type="gramStart"/>
      <w:r w:rsidRPr="00323772">
        <w:rPr>
          <w:lang w:val="en-US"/>
        </w:rPr>
        <w:t>,05</w:t>
      </w:r>
      <w:proofErr w:type="gramEnd"/>
      <w:r w:rsidRPr="00323772">
        <w:rPr>
          <w:lang w:val="en-US"/>
        </w:rPr>
        <w:t xml:space="preserve">) yang berarti tidak memiliki hubungan yang signifikan antara penggunaan kosmetik dengan akne vulgaris derajat </w:t>
      </w:r>
      <w:r>
        <w:rPr>
          <w:lang w:val="en-US"/>
        </w:rPr>
        <w:t xml:space="preserve">sedang (95% </w:t>
      </w:r>
      <w:r w:rsidRPr="00323772">
        <w:rPr>
          <w:i/>
          <w:iCs/>
          <w:lang w:val="en-US"/>
        </w:rPr>
        <w:t>Confidence Interval</w:t>
      </w:r>
      <w:r>
        <w:rPr>
          <w:lang w:val="en-US"/>
        </w:rPr>
        <w:t xml:space="preserve"> 0,5556.)</w:t>
      </w:r>
    </w:p>
    <w:p w:rsidR="00CF5A3A" w:rsidRPr="00323772" w:rsidRDefault="00CF5A3A" w:rsidP="00CF5A3A">
      <w:pPr>
        <w:pStyle w:val="ListParagraph"/>
        <w:spacing w:line="276" w:lineRule="auto"/>
        <w:ind w:firstLine="720"/>
        <w:rPr>
          <w:lang w:val="en-US"/>
        </w:rPr>
      </w:pPr>
    </w:p>
    <w:tbl>
      <w:tblPr>
        <w:tblpPr w:leftFromText="180" w:rightFromText="180" w:vertAnchor="text" w:horzAnchor="margin" w:tblpXSpec="right" w:tblpY="91"/>
        <w:tblW w:w="4395" w:type="dxa"/>
        <w:tblLayout w:type="fixed"/>
        <w:tblCellMar>
          <w:left w:w="0" w:type="dxa"/>
          <w:right w:w="0" w:type="dxa"/>
        </w:tblCellMar>
        <w:tblLook w:val="01E0" w:firstRow="1" w:lastRow="1" w:firstColumn="1" w:lastColumn="1" w:noHBand="0" w:noVBand="0"/>
      </w:tblPr>
      <w:tblGrid>
        <w:gridCol w:w="1276"/>
        <w:gridCol w:w="1276"/>
        <w:gridCol w:w="1134"/>
        <w:gridCol w:w="709"/>
      </w:tblGrid>
      <w:tr w:rsidR="00CF5A3A" w:rsidRPr="00DD39D7" w:rsidTr="00CF5A3A">
        <w:trPr>
          <w:trHeight w:val="550"/>
        </w:trPr>
        <w:tc>
          <w:tcPr>
            <w:tcW w:w="1276" w:type="dxa"/>
            <w:vMerge w:val="restart"/>
            <w:tcBorders>
              <w:top w:val="single" w:sz="4" w:space="0" w:color="7E7E7E"/>
              <w:bottom w:val="single" w:sz="4" w:space="0" w:color="7E7E7E"/>
            </w:tcBorders>
          </w:tcPr>
          <w:p w:rsidR="00CF5A3A" w:rsidRPr="00DD39D7" w:rsidRDefault="00CF5A3A" w:rsidP="00CF5A3A">
            <w:pPr>
              <w:pStyle w:val="TableParagraph"/>
              <w:ind w:left="254" w:right="252"/>
              <w:jc w:val="center"/>
              <w:rPr>
                <w:b/>
                <w:bCs/>
                <w:sz w:val="16"/>
                <w:szCs w:val="16"/>
              </w:rPr>
            </w:pPr>
          </w:p>
          <w:p w:rsidR="00CF5A3A" w:rsidRPr="00DD39D7" w:rsidRDefault="00CF5A3A" w:rsidP="00CF5A3A">
            <w:pPr>
              <w:pStyle w:val="TableParagraph"/>
              <w:ind w:left="254" w:right="252"/>
              <w:jc w:val="center"/>
              <w:rPr>
                <w:b/>
                <w:bCs/>
                <w:sz w:val="16"/>
                <w:szCs w:val="16"/>
              </w:rPr>
            </w:pPr>
            <w:r>
              <w:rPr>
                <w:b/>
                <w:bCs/>
                <w:sz w:val="16"/>
                <w:szCs w:val="16"/>
              </w:rPr>
              <w:t>Penggunaan  kosmetik</w:t>
            </w:r>
          </w:p>
        </w:tc>
        <w:tc>
          <w:tcPr>
            <w:tcW w:w="2410" w:type="dxa"/>
            <w:gridSpan w:val="2"/>
            <w:tcBorders>
              <w:top w:val="single" w:sz="4" w:space="0" w:color="7E7E7E"/>
              <w:bottom w:val="single" w:sz="4" w:space="0" w:color="7E7E7E"/>
            </w:tcBorders>
          </w:tcPr>
          <w:p w:rsidR="00CF5A3A" w:rsidRPr="00DD39D7" w:rsidRDefault="00CF5A3A" w:rsidP="00CF5A3A">
            <w:pPr>
              <w:pStyle w:val="TableParagraph"/>
              <w:spacing w:line="267" w:lineRule="exact"/>
              <w:ind w:left="736"/>
              <w:rPr>
                <w:b/>
                <w:bCs/>
                <w:sz w:val="16"/>
                <w:szCs w:val="16"/>
              </w:rPr>
            </w:pPr>
            <w:r w:rsidRPr="00DD39D7">
              <w:rPr>
                <w:b/>
                <w:bCs/>
                <w:sz w:val="16"/>
                <w:szCs w:val="16"/>
              </w:rPr>
              <w:t>Derajat akne</w:t>
            </w:r>
          </w:p>
        </w:tc>
        <w:tc>
          <w:tcPr>
            <w:tcW w:w="709" w:type="dxa"/>
            <w:tcBorders>
              <w:top w:val="single" w:sz="4" w:space="0" w:color="7E7E7E"/>
            </w:tcBorders>
          </w:tcPr>
          <w:p w:rsidR="00CF5A3A" w:rsidRPr="00CF5252" w:rsidRDefault="00CF5A3A" w:rsidP="00CF5A3A">
            <w:pPr>
              <w:pStyle w:val="TableParagraph"/>
              <w:spacing w:line="267" w:lineRule="exact"/>
              <w:ind w:left="235" w:right="179"/>
              <w:jc w:val="center"/>
              <w:rPr>
                <w:b/>
                <w:bCs/>
                <w:i/>
                <w:iCs/>
                <w:sz w:val="16"/>
                <w:szCs w:val="16"/>
              </w:rPr>
            </w:pPr>
            <w:r w:rsidRPr="00CF5252">
              <w:rPr>
                <w:b/>
                <w:bCs/>
                <w:i/>
                <w:iCs/>
                <w:sz w:val="16"/>
                <w:szCs w:val="16"/>
              </w:rPr>
              <w:t>p</w:t>
            </w:r>
          </w:p>
        </w:tc>
      </w:tr>
      <w:tr w:rsidR="00CF5A3A" w:rsidRPr="00DD39D7" w:rsidTr="00CF5A3A">
        <w:trPr>
          <w:trHeight w:val="282"/>
        </w:trPr>
        <w:tc>
          <w:tcPr>
            <w:tcW w:w="1276" w:type="dxa"/>
            <w:vMerge/>
            <w:tcBorders>
              <w:top w:val="nil"/>
              <w:bottom w:val="single" w:sz="4" w:space="0" w:color="7E7E7E"/>
            </w:tcBorders>
          </w:tcPr>
          <w:p w:rsidR="00CF5A3A" w:rsidRPr="00DD39D7" w:rsidRDefault="00CF5A3A" w:rsidP="00CF5A3A">
            <w:pPr>
              <w:rPr>
                <w:b/>
                <w:bCs/>
                <w:sz w:val="16"/>
                <w:szCs w:val="16"/>
              </w:rPr>
            </w:pPr>
          </w:p>
        </w:tc>
        <w:tc>
          <w:tcPr>
            <w:tcW w:w="1276" w:type="dxa"/>
            <w:tcBorders>
              <w:top w:val="single" w:sz="4" w:space="0" w:color="7E7E7E"/>
              <w:bottom w:val="single" w:sz="4" w:space="0" w:color="7E7E7E"/>
            </w:tcBorders>
          </w:tcPr>
          <w:p w:rsidR="00CF5A3A" w:rsidRPr="00DD39D7" w:rsidRDefault="00CF5A3A" w:rsidP="00CF5A3A">
            <w:pPr>
              <w:pStyle w:val="TableParagraph"/>
              <w:spacing w:line="272" w:lineRule="exact"/>
              <w:ind w:left="316" w:right="326"/>
              <w:jc w:val="center"/>
              <w:rPr>
                <w:b/>
                <w:bCs/>
                <w:sz w:val="16"/>
                <w:szCs w:val="16"/>
              </w:rPr>
            </w:pPr>
            <w:r>
              <w:rPr>
                <w:b/>
                <w:bCs/>
                <w:sz w:val="16"/>
                <w:szCs w:val="16"/>
              </w:rPr>
              <w:t xml:space="preserve">Berat </w:t>
            </w:r>
          </w:p>
        </w:tc>
        <w:tc>
          <w:tcPr>
            <w:tcW w:w="1134" w:type="dxa"/>
            <w:tcBorders>
              <w:top w:val="single" w:sz="4" w:space="0" w:color="7E7E7E"/>
              <w:bottom w:val="single" w:sz="4" w:space="0" w:color="7E7E7E"/>
            </w:tcBorders>
          </w:tcPr>
          <w:p w:rsidR="00CF5A3A" w:rsidRPr="00DD39D7" w:rsidRDefault="00CF5A3A" w:rsidP="00CF5A3A">
            <w:pPr>
              <w:pStyle w:val="TableParagraph"/>
              <w:spacing w:line="272" w:lineRule="exact"/>
              <w:ind w:left="333" w:right="336"/>
              <w:jc w:val="center"/>
              <w:rPr>
                <w:b/>
                <w:bCs/>
                <w:sz w:val="16"/>
                <w:szCs w:val="16"/>
              </w:rPr>
            </w:pPr>
            <w:r>
              <w:rPr>
                <w:b/>
                <w:bCs/>
                <w:sz w:val="16"/>
                <w:szCs w:val="16"/>
              </w:rPr>
              <w:t>Tidak berat</w:t>
            </w:r>
          </w:p>
        </w:tc>
        <w:tc>
          <w:tcPr>
            <w:tcW w:w="709" w:type="dxa"/>
            <w:tcBorders>
              <w:bottom w:val="single" w:sz="4" w:space="0" w:color="7E7E7E"/>
            </w:tcBorders>
          </w:tcPr>
          <w:p w:rsidR="00CF5A3A" w:rsidRPr="00DD39D7" w:rsidRDefault="00CF5A3A" w:rsidP="00CF5A3A">
            <w:pPr>
              <w:pStyle w:val="TableParagraph"/>
              <w:rPr>
                <w:b/>
                <w:bCs/>
                <w:sz w:val="16"/>
                <w:szCs w:val="16"/>
              </w:rPr>
            </w:pPr>
          </w:p>
        </w:tc>
      </w:tr>
      <w:tr w:rsidR="00CF5A3A" w:rsidRPr="00DD39D7" w:rsidTr="00CF5A3A">
        <w:trPr>
          <w:trHeight w:val="455"/>
        </w:trPr>
        <w:tc>
          <w:tcPr>
            <w:tcW w:w="1276" w:type="dxa"/>
            <w:tcBorders>
              <w:top w:val="single" w:sz="4" w:space="0" w:color="7E7E7E"/>
              <w:bottom w:val="single" w:sz="4" w:space="0" w:color="7E7E7E"/>
            </w:tcBorders>
          </w:tcPr>
          <w:p w:rsidR="00CF5A3A" w:rsidRPr="00DD39D7" w:rsidRDefault="00CF5A3A" w:rsidP="00CF5A3A">
            <w:pPr>
              <w:pStyle w:val="TableParagraph"/>
              <w:spacing w:line="267" w:lineRule="exact"/>
              <w:ind w:left="260" w:right="252"/>
              <w:jc w:val="center"/>
              <w:rPr>
                <w:sz w:val="16"/>
                <w:szCs w:val="16"/>
              </w:rPr>
            </w:pPr>
            <w:r w:rsidRPr="00DD39D7">
              <w:rPr>
                <w:sz w:val="16"/>
                <w:szCs w:val="16"/>
              </w:rPr>
              <w:t>Ya</w:t>
            </w:r>
          </w:p>
        </w:tc>
        <w:tc>
          <w:tcPr>
            <w:tcW w:w="1276" w:type="dxa"/>
            <w:tcBorders>
              <w:top w:val="single" w:sz="4" w:space="0" w:color="7E7E7E"/>
              <w:bottom w:val="single" w:sz="4" w:space="0" w:color="7E7E7E"/>
            </w:tcBorders>
          </w:tcPr>
          <w:p w:rsidR="00CF5A3A" w:rsidRPr="00DD39D7" w:rsidRDefault="00CF5A3A" w:rsidP="00CF5A3A">
            <w:pPr>
              <w:pStyle w:val="TableParagraph"/>
              <w:spacing w:line="267" w:lineRule="exact"/>
              <w:ind w:left="316" w:right="323"/>
              <w:jc w:val="center"/>
              <w:rPr>
                <w:sz w:val="16"/>
                <w:szCs w:val="16"/>
              </w:rPr>
            </w:pPr>
            <w:r>
              <w:rPr>
                <w:sz w:val="16"/>
                <w:szCs w:val="16"/>
              </w:rPr>
              <w:t>6</w:t>
            </w:r>
          </w:p>
        </w:tc>
        <w:tc>
          <w:tcPr>
            <w:tcW w:w="1134" w:type="dxa"/>
            <w:tcBorders>
              <w:top w:val="single" w:sz="4" w:space="0" w:color="7E7E7E"/>
              <w:bottom w:val="single" w:sz="4" w:space="0" w:color="7E7E7E"/>
            </w:tcBorders>
          </w:tcPr>
          <w:p w:rsidR="00CF5A3A" w:rsidRPr="00DD39D7" w:rsidRDefault="00CF5A3A" w:rsidP="00CF5A3A">
            <w:pPr>
              <w:pStyle w:val="TableParagraph"/>
              <w:spacing w:line="267" w:lineRule="exact"/>
              <w:ind w:right="5"/>
              <w:jc w:val="center"/>
              <w:rPr>
                <w:sz w:val="16"/>
                <w:szCs w:val="16"/>
              </w:rPr>
            </w:pPr>
            <w:r>
              <w:rPr>
                <w:sz w:val="16"/>
                <w:szCs w:val="16"/>
              </w:rPr>
              <w:t>21</w:t>
            </w:r>
          </w:p>
        </w:tc>
        <w:tc>
          <w:tcPr>
            <w:tcW w:w="709" w:type="dxa"/>
            <w:tcBorders>
              <w:top w:val="single" w:sz="4" w:space="0" w:color="7E7E7E"/>
            </w:tcBorders>
          </w:tcPr>
          <w:p w:rsidR="00CF5A3A" w:rsidRPr="00DD39D7" w:rsidRDefault="00CF5A3A" w:rsidP="00CF5A3A">
            <w:pPr>
              <w:pStyle w:val="TableParagraph"/>
              <w:spacing w:line="267" w:lineRule="exact"/>
              <w:ind w:left="234" w:right="179"/>
              <w:jc w:val="center"/>
              <w:rPr>
                <w:sz w:val="16"/>
                <w:szCs w:val="16"/>
              </w:rPr>
            </w:pPr>
            <w:r>
              <w:rPr>
                <w:sz w:val="16"/>
                <w:szCs w:val="16"/>
              </w:rPr>
              <w:t>0.165</w:t>
            </w:r>
          </w:p>
        </w:tc>
      </w:tr>
      <w:tr w:rsidR="00CF5A3A" w:rsidRPr="00DD39D7" w:rsidTr="00CF5A3A">
        <w:trPr>
          <w:trHeight w:val="410"/>
        </w:trPr>
        <w:tc>
          <w:tcPr>
            <w:tcW w:w="1276" w:type="dxa"/>
            <w:tcBorders>
              <w:top w:val="single" w:sz="4" w:space="0" w:color="7E7E7E"/>
              <w:bottom w:val="single" w:sz="4" w:space="0" w:color="7E7E7E"/>
            </w:tcBorders>
          </w:tcPr>
          <w:p w:rsidR="00CF5A3A" w:rsidRPr="00DD39D7" w:rsidRDefault="00CF5A3A" w:rsidP="00CF5A3A">
            <w:pPr>
              <w:pStyle w:val="TableParagraph"/>
              <w:ind w:left="253" w:right="252"/>
              <w:jc w:val="center"/>
              <w:rPr>
                <w:sz w:val="16"/>
                <w:szCs w:val="16"/>
              </w:rPr>
            </w:pPr>
          </w:p>
          <w:p w:rsidR="00CF5A3A" w:rsidRPr="00DD39D7" w:rsidRDefault="00CF5A3A" w:rsidP="00CF5A3A">
            <w:pPr>
              <w:pStyle w:val="TableParagraph"/>
              <w:ind w:left="253" w:right="252"/>
              <w:jc w:val="center"/>
              <w:rPr>
                <w:sz w:val="16"/>
                <w:szCs w:val="16"/>
              </w:rPr>
            </w:pPr>
            <w:r w:rsidRPr="00DD39D7">
              <w:rPr>
                <w:sz w:val="16"/>
                <w:szCs w:val="16"/>
              </w:rPr>
              <w:t>Tidak</w:t>
            </w:r>
          </w:p>
        </w:tc>
        <w:tc>
          <w:tcPr>
            <w:tcW w:w="1276" w:type="dxa"/>
            <w:tcBorders>
              <w:top w:val="single" w:sz="4" w:space="0" w:color="7E7E7E"/>
              <w:bottom w:val="single" w:sz="4" w:space="0" w:color="7E7E7E"/>
            </w:tcBorders>
          </w:tcPr>
          <w:p w:rsidR="00CF5A3A" w:rsidRPr="00DD39D7" w:rsidRDefault="00CF5A3A" w:rsidP="00CF5A3A">
            <w:pPr>
              <w:pStyle w:val="TableParagraph"/>
              <w:spacing w:line="271" w:lineRule="exact"/>
              <w:ind w:left="316" w:right="323"/>
              <w:jc w:val="center"/>
              <w:rPr>
                <w:sz w:val="16"/>
                <w:szCs w:val="16"/>
              </w:rPr>
            </w:pPr>
            <w:r>
              <w:rPr>
                <w:sz w:val="16"/>
                <w:szCs w:val="16"/>
              </w:rPr>
              <w:t>10</w:t>
            </w:r>
          </w:p>
        </w:tc>
        <w:tc>
          <w:tcPr>
            <w:tcW w:w="1134" w:type="dxa"/>
            <w:tcBorders>
              <w:top w:val="single" w:sz="4" w:space="0" w:color="7E7E7E"/>
              <w:bottom w:val="single" w:sz="4" w:space="0" w:color="7E7E7E"/>
            </w:tcBorders>
          </w:tcPr>
          <w:p w:rsidR="00CF5A3A" w:rsidRPr="00DD39D7" w:rsidRDefault="00CF5A3A" w:rsidP="00CF5A3A">
            <w:pPr>
              <w:pStyle w:val="TableParagraph"/>
              <w:spacing w:line="271" w:lineRule="exact"/>
              <w:ind w:left="331" w:right="336"/>
              <w:jc w:val="center"/>
              <w:rPr>
                <w:sz w:val="16"/>
                <w:szCs w:val="16"/>
              </w:rPr>
            </w:pPr>
            <w:r>
              <w:rPr>
                <w:sz w:val="16"/>
                <w:szCs w:val="16"/>
              </w:rPr>
              <w:t>15</w:t>
            </w:r>
          </w:p>
        </w:tc>
        <w:tc>
          <w:tcPr>
            <w:tcW w:w="709" w:type="dxa"/>
            <w:tcBorders>
              <w:bottom w:val="single" w:sz="4" w:space="0" w:color="7E7E7E"/>
            </w:tcBorders>
          </w:tcPr>
          <w:p w:rsidR="00CF5A3A" w:rsidRPr="00DD39D7" w:rsidRDefault="00CF5A3A" w:rsidP="00CF5A3A">
            <w:pPr>
              <w:pStyle w:val="TableParagraph"/>
              <w:rPr>
                <w:sz w:val="16"/>
                <w:szCs w:val="16"/>
              </w:rPr>
            </w:pPr>
          </w:p>
        </w:tc>
      </w:tr>
      <w:tr w:rsidR="00CF5A3A" w:rsidRPr="00DD39D7" w:rsidTr="00CF5A3A">
        <w:trPr>
          <w:trHeight w:val="47"/>
        </w:trPr>
        <w:tc>
          <w:tcPr>
            <w:tcW w:w="1276" w:type="dxa"/>
            <w:tcBorders>
              <w:top w:val="single" w:sz="4" w:space="0" w:color="7E7E7E"/>
              <w:bottom w:val="single" w:sz="4" w:space="0" w:color="7E7E7E"/>
            </w:tcBorders>
          </w:tcPr>
          <w:p w:rsidR="00CF5A3A" w:rsidRPr="00DD39D7" w:rsidRDefault="00CF5A3A" w:rsidP="00CF5A3A">
            <w:pPr>
              <w:pStyle w:val="TableParagraph"/>
              <w:spacing w:line="267" w:lineRule="exact"/>
              <w:ind w:left="256" w:right="252"/>
              <w:jc w:val="center"/>
              <w:rPr>
                <w:sz w:val="16"/>
                <w:szCs w:val="16"/>
              </w:rPr>
            </w:pPr>
            <w:r w:rsidRPr="00DD39D7">
              <w:rPr>
                <w:sz w:val="16"/>
                <w:szCs w:val="16"/>
              </w:rPr>
              <w:t>Total</w:t>
            </w:r>
          </w:p>
        </w:tc>
        <w:tc>
          <w:tcPr>
            <w:tcW w:w="1276" w:type="dxa"/>
            <w:tcBorders>
              <w:top w:val="single" w:sz="4" w:space="0" w:color="7E7E7E"/>
              <w:bottom w:val="single" w:sz="4" w:space="0" w:color="7E7E7E"/>
            </w:tcBorders>
          </w:tcPr>
          <w:p w:rsidR="00CF5A3A" w:rsidRPr="00DD39D7" w:rsidRDefault="00CF5A3A" w:rsidP="00CF5A3A">
            <w:pPr>
              <w:pStyle w:val="TableParagraph"/>
              <w:spacing w:line="267" w:lineRule="exact"/>
              <w:ind w:left="316" w:right="323"/>
              <w:jc w:val="center"/>
              <w:rPr>
                <w:sz w:val="16"/>
                <w:szCs w:val="16"/>
              </w:rPr>
            </w:pPr>
          </w:p>
        </w:tc>
        <w:tc>
          <w:tcPr>
            <w:tcW w:w="1134" w:type="dxa"/>
            <w:tcBorders>
              <w:top w:val="single" w:sz="4" w:space="0" w:color="7E7E7E"/>
              <w:bottom w:val="single" w:sz="4" w:space="0" w:color="7E7E7E"/>
            </w:tcBorders>
          </w:tcPr>
          <w:p w:rsidR="00CF5A3A" w:rsidRPr="00DD39D7" w:rsidRDefault="00CF5A3A" w:rsidP="00CF5A3A">
            <w:pPr>
              <w:pStyle w:val="TableParagraph"/>
              <w:spacing w:line="267" w:lineRule="exact"/>
              <w:ind w:left="331" w:right="336"/>
              <w:jc w:val="center"/>
              <w:rPr>
                <w:sz w:val="16"/>
                <w:szCs w:val="16"/>
              </w:rPr>
            </w:pPr>
          </w:p>
        </w:tc>
        <w:tc>
          <w:tcPr>
            <w:tcW w:w="709" w:type="dxa"/>
            <w:tcBorders>
              <w:top w:val="single" w:sz="4" w:space="0" w:color="7E7E7E"/>
              <w:bottom w:val="single" w:sz="4" w:space="0" w:color="7E7E7E"/>
            </w:tcBorders>
          </w:tcPr>
          <w:p w:rsidR="00CF5A3A" w:rsidRPr="00DD39D7" w:rsidRDefault="00CF5A3A" w:rsidP="00CF5A3A">
            <w:pPr>
              <w:pStyle w:val="TableParagraph"/>
              <w:jc w:val="center"/>
              <w:rPr>
                <w:sz w:val="16"/>
                <w:szCs w:val="16"/>
              </w:rPr>
            </w:pPr>
            <w:r w:rsidRPr="00DD39D7">
              <w:rPr>
                <w:sz w:val="16"/>
                <w:szCs w:val="16"/>
              </w:rPr>
              <w:t>52</w:t>
            </w:r>
          </w:p>
        </w:tc>
      </w:tr>
    </w:tbl>
    <w:p w:rsidR="00CF5A3A" w:rsidRDefault="00CF5A3A" w:rsidP="00CF5A3A">
      <w:pPr>
        <w:pStyle w:val="ListParagraph"/>
        <w:spacing w:line="276" w:lineRule="auto"/>
        <w:rPr>
          <w:lang w:val="en-US"/>
        </w:rPr>
      </w:pPr>
    </w:p>
    <w:p w:rsidR="00CF5A3A" w:rsidRPr="00CF5A3A" w:rsidRDefault="00CF5A3A" w:rsidP="00CF5A3A">
      <w:pPr>
        <w:pStyle w:val="ListParagraph"/>
      </w:pPr>
      <w:r>
        <w:rPr>
          <w:lang w:val="en-US"/>
        </w:rPr>
        <w:t xml:space="preserve">    </w:t>
      </w:r>
      <w:r w:rsidRPr="00CF5A3A">
        <w:t>Berdasarkan Tabel  dapat dilihat bahwa dari 29 orang yang memiliki akne vulgaris dengan derajat berat, 19 orang diantaranya memiliki riwayat penggunaan kosmetik dalam kegiatan sehari-hari dan 10 orang lainnya mengalami akne vulgaris derajat berat diketahui tidak memiliki riwayat penggunaan kosmetik dalam kegiatan sehari-hari.</w:t>
      </w:r>
    </w:p>
    <w:p w:rsidR="00CF5A3A" w:rsidRPr="00CF5A3A" w:rsidRDefault="00CF5A3A" w:rsidP="00CF5A3A">
      <w:pPr>
        <w:pStyle w:val="ListParagraph"/>
      </w:pPr>
      <w:r w:rsidRPr="00CF5A3A">
        <w:t xml:space="preserve">      Dapat dilihat kembali pada Tabel, dari hasil uji statistik </w:t>
      </w:r>
      <w:r w:rsidRPr="00CF5A3A">
        <w:rPr>
          <w:i/>
        </w:rPr>
        <w:t xml:space="preserve">Pearson Chi </w:t>
      </w:r>
      <w:r w:rsidRPr="00CF5A3A">
        <w:rPr>
          <w:i/>
        </w:rPr>
        <w:lastRenderedPageBreak/>
        <w:t xml:space="preserve">Square </w:t>
      </w:r>
      <w:r w:rsidRPr="00CF5A3A">
        <w:t xml:space="preserve">diperoleh bahwa </w:t>
      </w:r>
      <w:r w:rsidRPr="00CF5A3A">
        <w:rPr>
          <w:i/>
        </w:rPr>
        <w:t xml:space="preserve">p value </w:t>
      </w:r>
      <w:r w:rsidRPr="00CF5A3A">
        <w:t xml:space="preserve">= 0,028 (&lt; 0,05) yang berarti memiliki hubungan yang signifikan antara penggunaan kosmetik dengan akne vulgaris derajat berat (95% </w:t>
      </w:r>
      <w:r w:rsidRPr="00CF5A3A">
        <w:rPr>
          <w:i/>
          <w:iCs/>
        </w:rPr>
        <w:t>Confidence Interval</w:t>
      </w:r>
      <w:r w:rsidRPr="00CF5A3A">
        <w:t xml:space="preserve"> 1,6286</w:t>
      </w:r>
      <w:r>
        <w:rPr>
          <w:lang w:val="en-US"/>
        </w:rPr>
        <w:t>.</w:t>
      </w:r>
      <w:r w:rsidRPr="00CF5A3A">
        <w:t>)</w:t>
      </w:r>
    </w:p>
    <w:p w:rsidR="00CF5A3A" w:rsidRPr="00CF5A3A" w:rsidRDefault="00CF5A3A" w:rsidP="00CF5A3A">
      <w:pPr>
        <w:pStyle w:val="ListParagraph"/>
        <w:spacing w:line="276" w:lineRule="auto"/>
      </w:pPr>
    </w:p>
    <w:tbl>
      <w:tblPr>
        <w:tblpPr w:leftFromText="180" w:rightFromText="180" w:vertAnchor="page" w:horzAnchor="page" w:tblpX="1480" w:tblpY="2921"/>
        <w:tblW w:w="4394" w:type="dxa"/>
        <w:tblLayout w:type="fixed"/>
        <w:tblCellMar>
          <w:left w:w="0" w:type="dxa"/>
          <w:right w:w="0" w:type="dxa"/>
        </w:tblCellMar>
        <w:tblLook w:val="01E0" w:firstRow="1" w:lastRow="1" w:firstColumn="1" w:lastColumn="1" w:noHBand="0" w:noVBand="0"/>
      </w:tblPr>
      <w:tblGrid>
        <w:gridCol w:w="1158"/>
        <w:gridCol w:w="1110"/>
        <w:gridCol w:w="1276"/>
        <w:gridCol w:w="850"/>
      </w:tblGrid>
      <w:tr w:rsidR="00AD53C2" w:rsidRPr="00AD53C2" w:rsidTr="00AD53C2">
        <w:trPr>
          <w:trHeight w:val="442"/>
        </w:trPr>
        <w:tc>
          <w:tcPr>
            <w:tcW w:w="1158" w:type="dxa"/>
            <w:vMerge w:val="restart"/>
            <w:tcBorders>
              <w:top w:val="single" w:sz="4" w:space="0" w:color="7E7E7E"/>
              <w:bottom w:val="single" w:sz="4" w:space="0" w:color="7E7E7E"/>
            </w:tcBorders>
          </w:tcPr>
          <w:p w:rsidR="00AD53C2" w:rsidRPr="00AD53C2" w:rsidRDefault="00AD53C2" w:rsidP="00AD53C2">
            <w:pPr>
              <w:widowControl w:val="0"/>
              <w:autoSpaceDE w:val="0"/>
              <w:autoSpaceDN w:val="0"/>
              <w:spacing w:line="240" w:lineRule="auto"/>
              <w:ind w:left="203" w:right="201"/>
              <w:jc w:val="center"/>
              <w:rPr>
                <w:rFonts w:cs="Times New Roman"/>
                <w:b/>
                <w:bCs/>
                <w:sz w:val="20"/>
                <w:szCs w:val="20"/>
              </w:rPr>
            </w:pPr>
          </w:p>
          <w:p w:rsidR="00AD53C2" w:rsidRPr="00AD53C2" w:rsidRDefault="00AD53C2" w:rsidP="00AD53C2">
            <w:pPr>
              <w:widowControl w:val="0"/>
              <w:autoSpaceDE w:val="0"/>
              <w:autoSpaceDN w:val="0"/>
              <w:spacing w:line="240" w:lineRule="auto"/>
              <w:ind w:left="203" w:right="201"/>
              <w:jc w:val="center"/>
              <w:rPr>
                <w:rFonts w:cs="Times New Roman"/>
                <w:b/>
                <w:bCs/>
                <w:sz w:val="20"/>
                <w:szCs w:val="20"/>
              </w:rPr>
            </w:pPr>
            <w:r w:rsidRPr="00AD53C2">
              <w:rPr>
                <w:rFonts w:cs="Times New Roman"/>
                <w:b/>
                <w:bCs/>
                <w:sz w:val="20"/>
                <w:szCs w:val="20"/>
              </w:rPr>
              <w:t>Profil Lipid</w:t>
            </w:r>
          </w:p>
          <w:p w:rsidR="00AD53C2" w:rsidRPr="00AD53C2" w:rsidRDefault="00AD53C2" w:rsidP="00AD53C2">
            <w:pPr>
              <w:widowControl w:val="0"/>
              <w:autoSpaceDE w:val="0"/>
              <w:autoSpaceDN w:val="0"/>
              <w:spacing w:line="240" w:lineRule="auto"/>
              <w:ind w:left="203" w:right="201"/>
              <w:jc w:val="center"/>
              <w:rPr>
                <w:rFonts w:cs="Times New Roman"/>
                <w:b/>
                <w:bCs/>
                <w:sz w:val="20"/>
                <w:szCs w:val="20"/>
              </w:rPr>
            </w:pPr>
          </w:p>
        </w:tc>
        <w:tc>
          <w:tcPr>
            <w:tcW w:w="2386" w:type="dxa"/>
            <w:gridSpan w:val="2"/>
            <w:tcBorders>
              <w:top w:val="single" w:sz="4" w:space="0" w:color="7E7E7E"/>
              <w:bottom w:val="single" w:sz="4" w:space="0" w:color="7E7E7E"/>
            </w:tcBorders>
          </w:tcPr>
          <w:p w:rsidR="00AD53C2" w:rsidRPr="00AD53C2" w:rsidRDefault="00AD53C2" w:rsidP="00AD53C2">
            <w:pPr>
              <w:widowControl w:val="0"/>
              <w:autoSpaceDE w:val="0"/>
              <w:autoSpaceDN w:val="0"/>
              <w:spacing w:line="271" w:lineRule="exact"/>
              <w:ind w:left="1044"/>
              <w:jc w:val="left"/>
              <w:rPr>
                <w:rFonts w:cs="Times New Roman"/>
                <w:b/>
                <w:bCs/>
                <w:sz w:val="20"/>
                <w:szCs w:val="20"/>
              </w:rPr>
            </w:pPr>
            <w:r w:rsidRPr="00AD53C2">
              <w:rPr>
                <w:rFonts w:cs="Times New Roman"/>
                <w:b/>
                <w:bCs/>
                <w:sz w:val="20"/>
                <w:szCs w:val="20"/>
              </w:rPr>
              <w:t xml:space="preserve">Derajat akne </w:t>
            </w:r>
          </w:p>
        </w:tc>
        <w:tc>
          <w:tcPr>
            <w:tcW w:w="850" w:type="dxa"/>
            <w:tcBorders>
              <w:top w:val="single" w:sz="4" w:space="0" w:color="7E7E7E"/>
            </w:tcBorders>
          </w:tcPr>
          <w:p w:rsidR="00AD53C2" w:rsidRPr="00AD53C2" w:rsidRDefault="00AD53C2" w:rsidP="00AD53C2">
            <w:pPr>
              <w:widowControl w:val="0"/>
              <w:autoSpaceDE w:val="0"/>
              <w:autoSpaceDN w:val="0"/>
              <w:spacing w:line="271" w:lineRule="exact"/>
              <w:ind w:left="88" w:right="107"/>
              <w:jc w:val="center"/>
              <w:rPr>
                <w:rFonts w:cs="Times New Roman"/>
                <w:b/>
                <w:bCs/>
                <w:i/>
                <w:iCs/>
                <w:sz w:val="20"/>
                <w:szCs w:val="20"/>
              </w:rPr>
            </w:pPr>
            <w:r w:rsidRPr="00AD53C2">
              <w:rPr>
                <w:rFonts w:cs="Times New Roman"/>
                <w:b/>
                <w:bCs/>
                <w:i/>
                <w:iCs/>
                <w:sz w:val="20"/>
                <w:szCs w:val="20"/>
              </w:rPr>
              <w:t>p</w:t>
            </w:r>
          </w:p>
        </w:tc>
      </w:tr>
      <w:tr w:rsidR="00AD53C2" w:rsidRPr="00AD53C2" w:rsidTr="00AD53C2">
        <w:trPr>
          <w:trHeight w:val="439"/>
        </w:trPr>
        <w:tc>
          <w:tcPr>
            <w:tcW w:w="1158" w:type="dxa"/>
            <w:vMerge/>
            <w:tcBorders>
              <w:top w:val="nil"/>
              <w:bottom w:val="single" w:sz="4" w:space="0" w:color="7E7E7E"/>
            </w:tcBorders>
          </w:tcPr>
          <w:p w:rsidR="00AD53C2" w:rsidRPr="00AD53C2" w:rsidRDefault="00AD53C2" w:rsidP="00AD53C2">
            <w:pPr>
              <w:widowControl w:val="0"/>
              <w:autoSpaceDE w:val="0"/>
              <w:autoSpaceDN w:val="0"/>
              <w:spacing w:line="240" w:lineRule="auto"/>
              <w:jc w:val="left"/>
              <w:rPr>
                <w:rFonts w:cs="Times New Roman"/>
                <w:b/>
                <w:bCs/>
                <w:sz w:val="20"/>
                <w:szCs w:val="20"/>
              </w:rPr>
            </w:pPr>
          </w:p>
        </w:tc>
        <w:tc>
          <w:tcPr>
            <w:tcW w:w="1110" w:type="dxa"/>
            <w:tcBorders>
              <w:top w:val="single" w:sz="4" w:space="0" w:color="7E7E7E"/>
              <w:bottom w:val="single" w:sz="4" w:space="0" w:color="7E7E7E"/>
            </w:tcBorders>
          </w:tcPr>
          <w:p w:rsidR="00AD53C2" w:rsidRPr="00AD53C2" w:rsidRDefault="00AD53C2" w:rsidP="00AD53C2">
            <w:pPr>
              <w:widowControl w:val="0"/>
              <w:autoSpaceDE w:val="0"/>
              <w:autoSpaceDN w:val="0"/>
              <w:spacing w:line="267" w:lineRule="exact"/>
              <w:ind w:left="118" w:right="270"/>
              <w:jc w:val="center"/>
              <w:rPr>
                <w:rFonts w:cs="Times New Roman"/>
                <w:b/>
                <w:bCs/>
                <w:sz w:val="20"/>
                <w:szCs w:val="20"/>
              </w:rPr>
            </w:pPr>
            <w:r w:rsidRPr="00AD53C2">
              <w:rPr>
                <w:rFonts w:cs="Times New Roman"/>
                <w:b/>
                <w:bCs/>
                <w:sz w:val="20"/>
                <w:szCs w:val="20"/>
              </w:rPr>
              <w:t>Ringan</w:t>
            </w:r>
          </w:p>
        </w:tc>
        <w:tc>
          <w:tcPr>
            <w:tcW w:w="1276" w:type="dxa"/>
            <w:tcBorders>
              <w:top w:val="single" w:sz="4" w:space="0" w:color="7E7E7E"/>
              <w:bottom w:val="single" w:sz="4" w:space="0" w:color="7E7E7E"/>
            </w:tcBorders>
          </w:tcPr>
          <w:p w:rsidR="00AD53C2" w:rsidRPr="00AD53C2" w:rsidRDefault="00AD53C2" w:rsidP="00AD53C2">
            <w:pPr>
              <w:widowControl w:val="0"/>
              <w:autoSpaceDE w:val="0"/>
              <w:autoSpaceDN w:val="0"/>
              <w:spacing w:line="267" w:lineRule="exact"/>
              <w:ind w:left="273" w:right="412"/>
              <w:jc w:val="center"/>
              <w:rPr>
                <w:rFonts w:cs="Times New Roman"/>
                <w:b/>
                <w:bCs/>
                <w:sz w:val="20"/>
                <w:szCs w:val="20"/>
              </w:rPr>
            </w:pPr>
            <w:r w:rsidRPr="00AD53C2">
              <w:rPr>
                <w:rFonts w:cs="Times New Roman"/>
                <w:b/>
                <w:bCs/>
                <w:sz w:val="20"/>
                <w:szCs w:val="20"/>
              </w:rPr>
              <w:t>Tidak ringan</w:t>
            </w:r>
          </w:p>
        </w:tc>
        <w:tc>
          <w:tcPr>
            <w:tcW w:w="850" w:type="dxa"/>
            <w:tcBorders>
              <w:bottom w:val="single" w:sz="4" w:space="0" w:color="7E7E7E"/>
            </w:tcBorders>
          </w:tcPr>
          <w:p w:rsidR="00AD53C2" w:rsidRPr="00AD53C2" w:rsidRDefault="00AD53C2" w:rsidP="00AD53C2">
            <w:pPr>
              <w:widowControl w:val="0"/>
              <w:autoSpaceDE w:val="0"/>
              <w:autoSpaceDN w:val="0"/>
              <w:spacing w:line="240" w:lineRule="auto"/>
              <w:jc w:val="left"/>
              <w:rPr>
                <w:rFonts w:cs="Times New Roman"/>
                <w:b/>
                <w:bCs/>
                <w:sz w:val="20"/>
                <w:szCs w:val="20"/>
              </w:rPr>
            </w:pPr>
          </w:p>
        </w:tc>
      </w:tr>
      <w:tr w:rsidR="00AD53C2" w:rsidRPr="00AD53C2" w:rsidTr="00AD53C2">
        <w:trPr>
          <w:trHeight w:val="442"/>
        </w:trPr>
        <w:tc>
          <w:tcPr>
            <w:tcW w:w="1158" w:type="dxa"/>
            <w:tcBorders>
              <w:top w:val="single" w:sz="4" w:space="0" w:color="7E7E7E"/>
              <w:bottom w:val="single" w:sz="4" w:space="0" w:color="7E7E7E"/>
            </w:tcBorders>
          </w:tcPr>
          <w:p w:rsidR="00AD53C2" w:rsidRPr="00AD53C2" w:rsidRDefault="00AD53C2" w:rsidP="00AD53C2">
            <w:pPr>
              <w:widowControl w:val="0"/>
              <w:autoSpaceDE w:val="0"/>
              <w:autoSpaceDN w:val="0"/>
              <w:spacing w:line="271" w:lineRule="exact"/>
              <w:ind w:left="203" w:right="203"/>
              <w:jc w:val="center"/>
              <w:rPr>
                <w:rFonts w:cs="Times New Roman"/>
                <w:sz w:val="20"/>
                <w:szCs w:val="20"/>
              </w:rPr>
            </w:pPr>
            <w:r w:rsidRPr="00AD53C2">
              <w:rPr>
                <w:rFonts w:cs="Times New Roman"/>
                <w:sz w:val="20"/>
                <w:szCs w:val="20"/>
              </w:rPr>
              <w:t>Tidak normal</w:t>
            </w:r>
          </w:p>
        </w:tc>
        <w:tc>
          <w:tcPr>
            <w:tcW w:w="1110" w:type="dxa"/>
            <w:tcBorders>
              <w:top w:val="single" w:sz="4" w:space="0" w:color="7E7E7E"/>
              <w:bottom w:val="single" w:sz="4" w:space="0" w:color="7E7E7E"/>
            </w:tcBorders>
          </w:tcPr>
          <w:p w:rsidR="00AD53C2" w:rsidRPr="00AD53C2" w:rsidRDefault="00AD53C2" w:rsidP="00AD53C2">
            <w:pPr>
              <w:widowControl w:val="0"/>
              <w:autoSpaceDE w:val="0"/>
              <w:autoSpaceDN w:val="0"/>
              <w:spacing w:line="271" w:lineRule="exact"/>
              <w:ind w:right="154"/>
              <w:jc w:val="center"/>
              <w:rPr>
                <w:rFonts w:cs="Times New Roman"/>
                <w:sz w:val="20"/>
                <w:szCs w:val="20"/>
              </w:rPr>
            </w:pPr>
            <w:r w:rsidRPr="00AD53C2">
              <w:rPr>
                <w:rFonts w:cs="Times New Roman"/>
                <w:sz w:val="20"/>
                <w:szCs w:val="20"/>
              </w:rPr>
              <w:t>3</w:t>
            </w:r>
          </w:p>
        </w:tc>
        <w:tc>
          <w:tcPr>
            <w:tcW w:w="1276" w:type="dxa"/>
            <w:tcBorders>
              <w:top w:val="single" w:sz="4" w:space="0" w:color="7E7E7E"/>
              <w:bottom w:val="single" w:sz="4" w:space="0" w:color="7E7E7E"/>
            </w:tcBorders>
          </w:tcPr>
          <w:p w:rsidR="00AD53C2" w:rsidRPr="00AD53C2" w:rsidRDefault="00AD53C2" w:rsidP="00AD53C2">
            <w:pPr>
              <w:widowControl w:val="0"/>
              <w:autoSpaceDE w:val="0"/>
              <w:autoSpaceDN w:val="0"/>
              <w:spacing w:line="271" w:lineRule="exact"/>
              <w:ind w:right="145"/>
              <w:jc w:val="center"/>
              <w:rPr>
                <w:rFonts w:cs="Times New Roman"/>
                <w:sz w:val="20"/>
                <w:szCs w:val="20"/>
              </w:rPr>
            </w:pPr>
            <w:r w:rsidRPr="00AD53C2">
              <w:rPr>
                <w:rFonts w:cs="Times New Roman"/>
                <w:sz w:val="20"/>
                <w:szCs w:val="20"/>
              </w:rPr>
              <w:t>9</w:t>
            </w:r>
          </w:p>
        </w:tc>
        <w:tc>
          <w:tcPr>
            <w:tcW w:w="850" w:type="dxa"/>
            <w:tcBorders>
              <w:top w:val="single" w:sz="4" w:space="0" w:color="7E7E7E"/>
            </w:tcBorders>
          </w:tcPr>
          <w:p w:rsidR="00AD53C2" w:rsidRPr="00AD53C2" w:rsidRDefault="00AD53C2" w:rsidP="00AD53C2">
            <w:pPr>
              <w:widowControl w:val="0"/>
              <w:autoSpaceDE w:val="0"/>
              <w:autoSpaceDN w:val="0"/>
              <w:spacing w:line="271" w:lineRule="exact"/>
              <w:ind w:left="87" w:right="107"/>
              <w:jc w:val="center"/>
              <w:rPr>
                <w:rFonts w:cs="Times New Roman"/>
                <w:sz w:val="20"/>
                <w:szCs w:val="20"/>
              </w:rPr>
            </w:pPr>
            <w:r w:rsidRPr="00AD53C2">
              <w:rPr>
                <w:rFonts w:cs="Times New Roman"/>
                <w:sz w:val="20"/>
                <w:szCs w:val="20"/>
              </w:rPr>
              <w:t>0.000</w:t>
            </w:r>
          </w:p>
        </w:tc>
      </w:tr>
      <w:tr w:rsidR="00AD53C2" w:rsidRPr="00AD53C2" w:rsidTr="00AD53C2">
        <w:trPr>
          <w:trHeight w:val="519"/>
        </w:trPr>
        <w:tc>
          <w:tcPr>
            <w:tcW w:w="1158" w:type="dxa"/>
            <w:tcBorders>
              <w:top w:val="single" w:sz="4" w:space="0" w:color="7E7E7E"/>
              <w:bottom w:val="single" w:sz="4" w:space="0" w:color="7E7E7E"/>
            </w:tcBorders>
          </w:tcPr>
          <w:p w:rsidR="00AD53C2" w:rsidRPr="00AD53C2" w:rsidRDefault="00AD53C2" w:rsidP="00AD53C2">
            <w:pPr>
              <w:widowControl w:val="0"/>
              <w:autoSpaceDE w:val="0"/>
              <w:autoSpaceDN w:val="0"/>
              <w:spacing w:line="240" w:lineRule="auto"/>
              <w:ind w:right="202"/>
              <w:jc w:val="center"/>
              <w:rPr>
                <w:rFonts w:cs="Times New Roman"/>
                <w:sz w:val="20"/>
                <w:szCs w:val="20"/>
              </w:rPr>
            </w:pPr>
            <w:r w:rsidRPr="00AD53C2">
              <w:rPr>
                <w:rFonts w:cs="Times New Roman"/>
                <w:sz w:val="20"/>
                <w:szCs w:val="20"/>
              </w:rPr>
              <w:t>Normal</w:t>
            </w:r>
          </w:p>
        </w:tc>
        <w:tc>
          <w:tcPr>
            <w:tcW w:w="1110" w:type="dxa"/>
            <w:tcBorders>
              <w:top w:val="single" w:sz="4" w:space="0" w:color="7E7E7E"/>
              <w:bottom w:val="single" w:sz="4" w:space="0" w:color="7E7E7E"/>
            </w:tcBorders>
          </w:tcPr>
          <w:p w:rsidR="00AD53C2" w:rsidRPr="00AD53C2" w:rsidRDefault="00AD53C2" w:rsidP="00AD53C2">
            <w:pPr>
              <w:widowControl w:val="0"/>
              <w:autoSpaceDE w:val="0"/>
              <w:autoSpaceDN w:val="0"/>
              <w:spacing w:line="267" w:lineRule="exact"/>
              <w:ind w:left="116" w:right="270"/>
              <w:jc w:val="center"/>
              <w:rPr>
                <w:rFonts w:cs="Times New Roman"/>
                <w:sz w:val="20"/>
                <w:szCs w:val="20"/>
              </w:rPr>
            </w:pPr>
            <w:r w:rsidRPr="00AD53C2">
              <w:rPr>
                <w:rFonts w:cs="Times New Roman"/>
                <w:sz w:val="20"/>
                <w:szCs w:val="20"/>
              </w:rPr>
              <w:t>4</w:t>
            </w:r>
          </w:p>
        </w:tc>
        <w:tc>
          <w:tcPr>
            <w:tcW w:w="1276" w:type="dxa"/>
            <w:tcBorders>
              <w:top w:val="single" w:sz="4" w:space="0" w:color="7E7E7E"/>
              <w:bottom w:val="single" w:sz="4" w:space="0" w:color="7E7E7E"/>
            </w:tcBorders>
          </w:tcPr>
          <w:p w:rsidR="00AD53C2" w:rsidRPr="00AD53C2" w:rsidRDefault="00AD53C2" w:rsidP="00AD53C2">
            <w:pPr>
              <w:widowControl w:val="0"/>
              <w:autoSpaceDE w:val="0"/>
              <w:autoSpaceDN w:val="0"/>
              <w:spacing w:line="267" w:lineRule="exact"/>
              <w:ind w:right="145"/>
              <w:jc w:val="center"/>
              <w:rPr>
                <w:rFonts w:cs="Times New Roman"/>
                <w:sz w:val="20"/>
                <w:szCs w:val="20"/>
              </w:rPr>
            </w:pPr>
            <w:r w:rsidRPr="00AD53C2">
              <w:rPr>
                <w:rFonts w:cs="Times New Roman"/>
                <w:sz w:val="20"/>
                <w:szCs w:val="20"/>
              </w:rPr>
              <w:t>36</w:t>
            </w:r>
          </w:p>
        </w:tc>
        <w:tc>
          <w:tcPr>
            <w:tcW w:w="850" w:type="dxa"/>
            <w:tcBorders>
              <w:bottom w:val="single" w:sz="4" w:space="0" w:color="7E7E7E"/>
            </w:tcBorders>
          </w:tcPr>
          <w:p w:rsidR="00AD53C2" w:rsidRPr="00AD53C2" w:rsidRDefault="00AD53C2" w:rsidP="00AD53C2">
            <w:pPr>
              <w:widowControl w:val="0"/>
              <w:autoSpaceDE w:val="0"/>
              <w:autoSpaceDN w:val="0"/>
              <w:spacing w:line="240" w:lineRule="auto"/>
              <w:jc w:val="left"/>
              <w:rPr>
                <w:rFonts w:cs="Times New Roman"/>
                <w:sz w:val="20"/>
                <w:szCs w:val="20"/>
              </w:rPr>
            </w:pPr>
          </w:p>
        </w:tc>
      </w:tr>
      <w:tr w:rsidR="00AD53C2" w:rsidRPr="00AD53C2" w:rsidTr="00AD53C2">
        <w:trPr>
          <w:trHeight w:val="442"/>
        </w:trPr>
        <w:tc>
          <w:tcPr>
            <w:tcW w:w="1158" w:type="dxa"/>
            <w:tcBorders>
              <w:top w:val="single" w:sz="4" w:space="0" w:color="7E7E7E"/>
              <w:bottom w:val="single" w:sz="4" w:space="0" w:color="7E7E7E"/>
            </w:tcBorders>
          </w:tcPr>
          <w:p w:rsidR="00AD53C2" w:rsidRPr="00AD53C2" w:rsidRDefault="00AD53C2" w:rsidP="00AD53C2">
            <w:pPr>
              <w:widowControl w:val="0"/>
              <w:autoSpaceDE w:val="0"/>
              <w:autoSpaceDN w:val="0"/>
              <w:spacing w:line="271" w:lineRule="exact"/>
              <w:ind w:left="203" w:right="199"/>
              <w:jc w:val="center"/>
              <w:rPr>
                <w:rFonts w:cs="Times New Roman"/>
                <w:sz w:val="20"/>
                <w:szCs w:val="20"/>
              </w:rPr>
            </w:pPr>
            <w:r w:rsidRPr="00AD53C2">
              <w:rPr>
                <w:rFonts w:cs="Times New Roman"/>
                <w:sz w:val="20"/>
                <w:szCs w:val="20"/>
              </w:rPr>
              <w:t>Total</w:t>
            </w:r>
          </w:p>
        </w:tc>
        <w:tc>
          <w:tcPr>
            <w:tcW w:w="1110" w:type="dxa"/>
            <w:tcBorders>
              <w:top w:val="single" w:sz="4" w:space="0" w:color="7E7E7E"/>
              <w:bottom w:val="single" w:sz="4" w:space="0" w:color="7E7E7E"/>
            </w:tcBorders>
          </w:tcPr>
          <w:p w:rsidR="00AD53C2" w:rsidRPr="00AD53C2" w:rsidRDefault="00AD53C2" w:rsidP="00AD53C2">
            <w:pPr>
              <w:widowControl w:val="0"/>
              <w:autoSpaceDE w:val="0"/>
              <w:autoSpaceDN w:val="0"/>
              <w:spacing w:line="271" w:lineRule="exact"/>
              <w:ind w:left="116" w:right="270"/>
              <w:jc w:val="center"/>
              <w:rPr>
                <w:rFonts w:cs="Times New Roman"/>
                <w:sz w:val="20"/>
                <w:szCs w:val="20"/>
              </w:rPr>
            </w:pPr>
          </w:p>
        </w:tc>
        <w:tc>
          <w:tcPr>
            <w:tcW w:w="1276" w:type="dxa"/>
            <w:tcBorders>
              <w:top w:val="single" w:sz="4" w:space="0" w:color="7E7E7E"/>
              <w:bottom w:val="single" w:sz="4" w:space="0" w:color="7E7E7E"/>
            </w:tcBorders>
          </w:tcPr>
          <w:p w:rsidR="00AD53C2" w:rsidRPr="00AD53C2" w:rsidRDefault="00AD53C2" w:rsidP="00AD53C2">
            <w:pPr>
              <w:widowControl w:val="0"/>
              <w:autoSpaceDE w:val="0"/>
              <w:autoSpaceDN w:val="0"/>
              <w:spacing w:line="271" w:lineRule="exact"/>
              <w:ind w:left="267" w:right="412"/>
              <w:jc w:val="center"/>
              <w:rPr>
                <w:rFonts w:cs="Times New Roman"/>
                <w:sz w:val="20"/>
                <w:szCs w:val="20"/>
              </w:rPr>
            </w:pPr>
          </w:p>
        </w:tc>
        <w:tc>
          <w:tcPr>
            <w:tcW w:w="850" w:type="dxa"/>
            <w:tcBorders>
              <w:top w:val="single" w:sz="4" w:space="0" w:color="7E7E7E"/>
              <w:bottom w:val="single" w:sz="4" w:space="0" w:color="7E7E7E"/>
            </w:tcBorders>
          </w:tcPr>
          <w:p w:rsidR="00AD53C2" w:rsidRPr="00AD53C2" w:rsidRDefault="00AD53C2" w:rsidP="00AD53C2">
            <w:pPr>
              <w:widowControl w:val="0"/>
              <w:autoSpaceDE w:val="0"/>
              <w:autoSpaceDN w:val="0"/>
              <w:spacing w:line="240" w:lineRule="auto"/>
              <w:jc w:val="center"/>
              <w:rPr>
                <w:rFonts w:cs="Times New Roman"/>
                <w:sz w:val="20"/>
                <w:szCs w:val="20"/>
              </w:rPr>
            </w:pPr>
            <w:r w:rsidRPr="00AD53C2">
              <w:rPr>
                <w:rFonts w:cs="Times New Roman"/>
                <w:sz w:val="20"/>
                <w:szCs w:val="20"/>
              </w:rPr>
              <w:t>52</w:t>
            </w:r>
          </w:p>
        </w:tc>
      </w:tr>
    </w:tbl>
    <w:p w:rsidR="00CF5A3A" w:rsidRPr="00AD53C2" w:rsidRDefault="00CF5A3A" w:rsidP="00AD53C2"/>
    <w:p w:rsidR="00CF5A3A" w:rsidRDefault="00CF5A3A" w:rsidP="00CF5A3A">
      <w:pPr>
        <w:pStyle w:val="ListParagraph"/>
        <w:spacing w:line="276" w:lineRule="auto"/>
        <w:rPr>
          <w:lang w:val="en-US"/>
        </w:rPr>
      </w:pPr>
    </w:p>
    <w:p w:rsidR="00AD53C2" w:rsidRPr="00AD53C2" w:rsidRDefault="00AD53C2" w:rsidP="00AD53C2">
      <w:pPr>
        <w:pStyle w:val="ListParagraph"/>
        <w:spacing w:line="276" w:lineRule="auto"/>
      </w:pPr>
      <w:r>
        <w:rPr>
          <w:lang w:val="en-US"/>
        </w:rPr>
        <w:t xml:space="preserve">Dari </w:t>
      </w:r>
      <w:r>
        <w:t>Tabel</w:t>
      </w:r>
      <w:r>
        <w:rPr>
          <w:lang w:val="en-US"/>
        </w:rPr>
        <w:t xml:space="preserve"> diatas </w:t>
      </w:r>
      <w:r w:rsidRPr="00AD53C2">
        <w:t>dapat dilihat bahwa dari 7 orang yang memiliki akne vulgaris dengan derajat ringan, 4 orang diantaranya memiliki hasil profil lipid normal dan 3 orang lainnya mengalami akne vulgaris derajat ringan memiliki hasil profil lipid yang tidak normal.</w:t>
      </w:r>
    </w:p>
    <w:p w:rsidR="00AD53C2" w:rsidRPr="00AD53C2" w:rsidRDefault="00AD53C2" w:rsidP="00AD53C2">
      <w:pPr>
        <w:pStyle w:val="ListParagraph"/>
        <w:spacing w:line="276" w:lineRule="auto"/>
        <w:rPr>
          <w:lang w:val="en-US"/>
        </w:rPr>
      </w:pPr>
      <w:r w:rsidRPr="00AD53C2">
        <w:t xml:space="preserve">Dapat dilihat kembali pada Tabel 4.11, dari hasil uji statistik </w:t>
      </w:r>
      <w:r w:rsidRPr="00AD53C2">
        <w:rPr>
          <w:i/>
        </w:rPr>
        <w:t xml:space="preserve">Pearson Chi Square </w:t>
      </w:r>
      <w:r w:rsidRPr="00AD53C2">
        <w:t xml:space="preserve">diperoleh bahwa </w:t>
      </w:r>
      <w:r w:rsidRPr="00AD53C2">
        <w:rPr>
          <w:i/>
        </w:rPr>
        <w:t xml:space="preserve">p value </w:t>
      </w:r>
      <w:r w:rsidRPr="00AD53C2">
        <w:t xml:space="preserve">= &lt; 0,05 yang berarti memiliki hubungan yang signifikan antara profil lipid </w:t>
      </w:r>
      <w:r>
        <w:t>dengan akne derajat ringan</w:t>
      </w:r>
      <w:r>
        <w:rPr>
          <w:lang w:val="en-US"/>
        </w:rPr>
        <w:t xml:space="preserve"> (95% </w:t>
      </w:r>
      <w:r w:rsidRPr="00AD53C2">
        <w:rPr>
          <w:i/>
          <w:iCs/>
          <w:lang w:val="en-US"/>
        </w:rPr>
        <w:t>Confidence Interval</w:t>
      </w:r>
      <w:r>
        <w:rPr>
          <w:lang w:val="en-US"/>
        </w:rPr>
        <w:t xml:space="preserve"> 2.5000)</w:t>
      </w:r>
    </w:p>
    <w:p w:rsidR="00CF5A3A" w:rsidRDefault="00CF5A3A" w:rsidP="00CF5A3A">
      <w:pPr>
        <w:pStyle w:val="ListParagraph"/>
        <w:spacing w:line="276" w:lineRule="auto"/>
        <w:rPr>
          <w:lang w:val="en-US"/>
        </w:rPr>
      </w:pPr>
    </w:p>
    <w:tbl>
      <w:tblPr>
        <w:tblpPr w:leftFromText="180" w:rightFromText="180" w:vertAnchor="page" w:horzAnchor="margin" w:tblpY="11261"/>
        <w:tblW w:w="4394" w:type="dxa"/>
        <w:tblLayout w:type="fixed"/>
        <w:tblCellMar>
          <w:left w:w="0" w:type="dxa"/>
          <w:right w:w="0" w:type="dxa"/>
        </w:tblCellMar>
        <w:tblLook w:val="01E0" w:firstRow="1" w:lastRow="1" w:firstColumn="1" w:lastColumn="1" w:noHBand="0" w:noVBand="0"/>
      </w:tblPr>
      <w:tblGrid>
        <w:gridCol w:w="1158"/>
        <w:gridCol w:w="1110"/>
        <w:gridCol w:w="1276"/>
        <w:gridCol w:w="850"/>
      </w:tblGrid>
      <w:tr w:rsidR="00AD53C2" w:rsidRPr="00AD53C2" w:rsidTr="00AD53C2">
        <w:trPr>
          <w:trHeight w:val="442"/>
        </w:trPr>
        <w:tc>
          <w:tcPr>
            <w:tcW w:w="1158" w:type="dxa"/>
            <w:vMerge w:val="restart"/>
            <w:tcBorders>
              <w:top w:val="single" w:sz="4" w:space="0" w:color="7E7E7E"/>
              <w:bottom w:val="single" w:sz="4" w:space="0" w:color="7E7E7E"/>
            </w:tcBorders>
          </w:tcPr>
          <w:p w:rsidR="00AD53C2" w:rsidRPr="00AD53C2" w:rsidRDefault="00AD53C2" w:rsidP="00AD53C2">
            <w:pPr>
              <w:widowControl w:val="0"/>
              <w:autoSpaceDE w:val="0"/>
              <w:autoSpaceDN w:val="0"/>
              <w:spacing w:line="240" w:lineRule="auto"/>
              <w:ind w:left="203" w:right="201"/>
              <w:jc w:val="center"/>
              <w:rPr>
                <w:rFonts w:cs="Times New Roman"/>
                <w:b/>
                <w:bCs/>
                <w:sz w:val="20"/>
                <w:szCs w:val="20"/>
              </w:rPr>
            </w:pPr>
          </w:p>
          <w:p w:rsidR="00AD53C2" w:rsidRPr="00AD53C2" w:rsidRDefault="00AD53C2" w:rsidP="00AD53C2">
            <w:pPr>
              <w:widowControl w:val="0"/>
              <w:autoSpaceDE w:val="0"/>
              <w:autoSpaceDN w:val="0"/>
              <w:spacing w:line="240" w:lineRule="auto"/>
              <w:ind w:left="203" w:right="201"/>
              <w:jc w:val="center"/>
              <w:rPr>
                <w:rFonts w:cs="Times New Roman"/>
                <w:b/>
                <w:bCs/>
                <w:sz w:val="20"/>
                <w:szCs w:val="20"/>
              </w:rPr>
            </w:pPr>
            <w:r w:rsidRPr="00AD53C2">
              <w:rPr>
                <w:rFonts w:cs="Times New Roman"/>
                <w:b/>
                <w:bCs/>
                <w:sz w:val="20"/>
                <w:szCs w:val="20"/>
              </w:rPr>
              <w:t>Profil Lipid</w:t>
            </w:r>
          </w:p>
          <w:p w:rsidR="00AD53C2" w:rsidRPr="00AD53C2" w:rsidRDefault="00AD53C2" w:rsidP="00AD53C2">
            <w:pPr>
              <w:widowControl w:val="0"/>
              <w:autoSpaceDE w:val="0"/>
              <w:autoSpaceDN w:val="0"/>
              <w:spacing w:line="240" w:lineRule="auto"/>
              <w:ind w:left="203" w:right="201"/>
              <w:jc w:val="center"/>
              <w:rPr>
                <w:rFonts w:cs="Times New Roman"/>
                <w:b/>
                <w:bCs/>
                <w:sz w:val="20"/>
                <w:szCs w:val="20"/>
              </w:rPr>
            </w:pPr>
          </w:p>
        </w:tc>
        <w:tc>
          <w:tcPr>
            <w:tcW w:w="2386" w:type="dxa"/>
            <w:gridSpan w:val="2"/>
            <w:tcBorders>
              <w:top w:val="single" w:sz="4" w:space="0" w:color="7E7E7E"/>
              <w:bottom w:val="single" w:sz="4" w:space="0" w:color="7E7E7E"/>
            </w:tcBorders>
          </w:tcPr>
          <w:p w:rsidR="00AD53C2" w:rsidRPr="00AD53C2" w:rsidRDefault="00AD53C2" w:rsidP="00AD53C2">
            <w:pPr>
              <w:widowControl w:val="0"/>
              <w:autoSpaceDE w:val="0"/>
              <w:autoSpaceDN w:val="0"/>
              <w:spacing w:line="271" w:lineRule="exact"/>
              <w:ind w:left="1044"/>
              <w:jc w:val="left"/>
              <w:rPr>
                <w:rFonts w:cs="Times New Roman"/>
                <w:b/>
                <w:bCs/>
                <w:sz w:val="20"/>
                <w:szCs w:val="20"/>
              </w:rPr>
            </w:pPr>
            <w:r w:rsidRPr="00AD53C2">
              <w:rPr>
                <w:rFonts w:cs="Times New Roman"/>
                <w:b/>
                <w:bCs/>
                <w:sz w:val="20"/>
                <w:szCs w:val="20"/>
              </w:rPr>
              <w:t xml:space="preserve">Derajat akne </w:t>
            </w:r>
          </w:p>
        </w:tc>
        <w:tc>
          <w:tcPr>
            <w:tcW w:w="850" w:type="dxa"/>
            <w:tcBorders>
              <w:top w:val="single" w:sz="4" w:space="0" w:color="7E7E7E"/>
            </w:tcBorders>
          </w:tcPr>
          <w:p w:rsidR="00AD53C2" w:rsidRPr="00AD53C2" w:rsidRDefault="005355EF" w:rsidP="00AD53C2">
            <w:pPr>
              <w:widowControl w:val="0"/>
              <w:autoSpaceDE w:val="0"/>
              <w:autoSpaceDN w:val="0"/>
              <w:spacing w:line="271" w:lineRule="exact"/>
              <w:ind w:left="88" w:right="107"/>
              <w:jc w:val="center"/>
              <w:rPr>
                <w:rFonts w:cs="Times New Roman"/>
                <w:b/>
                <w:bCs/>
                <w:i/>
                <w:iCs/>
                <w:sz w:val="20"/>
                <w:szCs w:val="20"/>
              </w:rPr>
            </w:pPr>
            <w:r w:rsidRPr="00AD53C2">
              <w:rPr>
                <w:rFonts w:cs="Times New Roman"/>
                <w:b/>
                <w:bCs/>
                <w:i/>
                <w:iCs/>
                <w:sz w:val="20"/>
                <w:szCs w:val="20"/>
              </w:rPr>
              <w:t>P</w:t>
            </w:r>
          </w:p>
        </w:tc>
      </w:tr>
      <w:tr w:rsidR="00AD53C2" w:rsidRPr="00AD53C2" w:rsidTr="00AD53C2">
        <w:trPr>
          <w:trHeight w:val="439"/>
        </w:trPr>
        <w:tc>
          <w:tcPr>
            <w:tcW w:w="1158" w:type="dxa"/>
            <w:vMerge/>
            <w:tcBorders>
              <w:top w:val="nil"/>
              <w:bottom w:val="single" w:sz="4" w:space="0" w:color="7E7E7E"/>
            </w:tcBorders>
          </w:tcPr>
          <w:p w:rsidR="00AD53C2" w:rsidRPr="00AD53C2" w:rsidRDefault="00AD53C2" w:rsidP="00AD53C2">
            <w:pPr>
              <w:widowControl w:val="0"/>
              <w:autoSpaceDE w:val="0"/>
              <w:autoSpaceDN w:val="0"/>
              <w:spacing w:line="240" w:lineRule="auto"/>
              <w:jc w:val="left"/>
              <w:rPr>
                <w:rFonts w:cs="Times New Roman"/>
                <w:b/>
                <w:bCs/>
                <w:sz w:val="20"/>
                <w:szCs w:val="20"/>
              </w:rPr>
            </w:pPr>
          </w:p>
        </w:tc>
        <w:tc>
          <w:tcPr>
            <w:tcW w:w="1110" w:type="dxa"/>
            <w:tcBorders>
              <w:top w:val="single" w:sz="4" w:space="0" w:color="7E7E7E"/>
              <w:bottom w:val="single" w:sz="4" w:space="0" w:color="7E7E7E"/>
            </w:tcBorders>
          </w:tcPr>
          <w:p w:rsidR="00AD53C2" w:rsidRPr="00AD53C2" w:rsidRDefault="00AD53C2" w:rsidP="00AD53C2">
            <w:pPr>
              <w:widowControl w:val="0"/>
              <w:autoSpaceDE w:val="0"/>
              <w:autoSpaceDN w:val="0"/>
              <w:spacing w:line="267" w:lineRule="exact"/>
              <w:ind w:left="118" w:right="270"/>
              <w:jc w:val="center"/>
              <w:rPr>
                <w:rFonts w:cs="Times New Roman"/>
                <w:b/>
                <w:bCs/>
                <w:sz w:val="20"/>
                <w:szCs w:val="20"/>
              </w:rPr>
            </w:pPr>
            <w:r>
              <w:rPr>
                <w:rFonts w:cs="Times New Roman"/>
                <w:b/>
                <w:bCs/>
                <w:sz w:val="20"/>
                <w:szCs w:val="20"/>
              </w:rPr>
              <w:t xml:space="preserve">Sedang </w:t>
            </w:r>
          </w:p>
        </w:tc>
        <w:tc>
          <w:tcPr>
            <w:tcW w:w="1276" w:type="dxa"/>
            <w:tcBorders>
              <w:top w:val="single" w:sz="4" w:space="0" w:color="7E7E7E"/>
              <w:bottom w:val="single" w:sz="4" w:space="0" w:color="7E7E7E"/>
            </w:tcBorders>
          </w:tcPr>
          <w:p w:rsidR="00AD53C2" w:rsidRPr="00AD53C2" w:rsidRDefault="00AD53C2" w:rsidP="00AD53C2">
            <w:pPr>
              <w:widowControl w:val="0"/>
              <w:autoSpaceDE w:val="0"/>
              <w:autoSpaceDN w:val="0"/>
              <w:spacing w:line="267" w:lineRule="exact"/>
              <w:ind w:left="273" w:right="412"/>
              <w:jc w:val="center"/>
              <w:rPr>
                <w:rFonts w:cs="Times New Roman"/>
                <w:b/>
                <w:bCs/>
                <w:sz w:val="20"/>
                <w:szCs w:val="20"/>
              </w:rPr>
            </w:pPr>
            <w:r w:rsidRPr="00AD53C2">
              <w:rPr>
                <w:rFonts w:cs="Times New Roman"/>
                <w:b/>
                <w:bCs/>
                <w:sz w:val="20"/>
                <w:szCs w:val="20"/>
              </w:rPr>
              <w:t xml:space="preserve">Tidak </w:t>
            </w:r>
            <w:r>
              <w:rPr>
                <w:rFonts w:cs="Times New Roman"/>
                <w:b/>
                <w:bCs/>
                <w:sz w:val="20"/>
                <w:szCs w:val="20"/>
              </w:rPr>
              <w:t>sedang</w:t>
            </w:r>
          </w:p>
        </w:tc>
        <w:tc>
          <w:tcPr>
            <w:tcW w:w="850" w:type="dxa"/>
            <w:tcBorders>
              <w:bottom w:val="single" w:sz="4" w:space="0" w:color="7E7E7E"/>
            </w:tcBorders>
          </w:tcPr>
          <w:p w:rsidR="00AD53C2" w:rsidRPr="00AD53C2" w:rsidRDefault="00AD53C2" w:rsidP="00AD53C2">
            <w:pPr>
              <w:widowControl w:val="0"/>
              <w:autoSpaceDE w:val="0"/>
              <w:autoSpaceDN w:val="0"/>
              <w:spacing w:line="240" w:lineRule="auto"/>
              <w:jc w:val="left"/>
              <w:rPr>
                <w:rFonts w:cs="Times New Roman"/>
                <w:b/>
                <w:bCs/>
                <w:sz w:val="20"/>
                <w:szCs w:val="20"/>
              </w:rPr>
            </w:pPr>
          </w:p>
        </w:tc>
      </w:tr>
      <w:tr w:rsidR="00AD53C2" w:rsidRPr="00AD53C2" w:rsidTr="00AD53C2">
        <w:trPr>
          <w:trHeight w:val="442"/>
        </w:trPr>
        <w:tc>
          <w:tcPr>
            <w:tcW w:w="1158" w:type="dxa"/>
            <w:tcBorders>
              <w:top w:val="single" w:sz="4" w:space="0" w:color="7E7E7E"/>
              <w:bottom w:val="single" w:sz="4" w:space="0" w:color="7E7E7E"/>
            </w:tcBorders>
          </w:tcPr>
          <w:p w:rsidR="00AD53C2" w:rsidRPr="00AD53C2" w:rsidRDefault="00AD53C2" w:rsidP="00AD53C2">
            <w:pPr>
              <w:widowControl w:val="0"/>
              <w:autoSpaceDE w:val="0"/>
              <w:autoSpaceDN w:val="0"/>
              <w:spacing w:line="271" w:lineRule="exact"/>
              <w:ind w:left="203" w:right="203"/>
              <w:jc w:val="center"/>
              <w:rPr>
                <w:rFonts w:cs="Times New Roman"/>
                <w:sz w:val="20"/>
                <w:szCs w:val="20"/>
              </w:rPr>
            </w:pPr>
            <w:r w:rsidRPr="00AD53C2">
              <w:rPr>
                <w:rFonts w:cs="Times New Roman"/>
                <w:sz w:val="20"/>
                <w:szCs w:val="20"/>
              </w:rPr>
              <w:t>Tidak normal</w:t>
            </w:r>
          </w:p>
        </w:tc>
        <w:tc>
          <w:tcPr>
            <w:tcW w:w="1110" w:type="dxa"/>
            <w:tcBorders>
              <w:top w:val="single" w:sz="4" w:space="0" w:color="7E7E7E"/>
              <w:bottom w:val="single" w:sz="4" w:space="0" w:color="7E7E7E"/>
            </w:tcBorders>
          </w:tcPr>
          <w:p w:rsidR="00AD53C2" w:rsidRPr="00AD53C2" w:rsidRDefault="00AD53C2" w:rsidP="00AD53C2">
            <w:pPr>
              <w:widowControl w:val="0"/>
              <w:autoSpaceDE w:val="0"/>
              <w:autoSpaceDN w:val="0"/>
              <w:spacing w:line="271" w:lineRule="exact"/>
              <w:ind w:right="154"/>
              <w:jc w:val="center"/>
              <w:rPr>
                <w:rFonts w:cs="Times New Roman"/>
                <w:sz w:val="20"/>
                <w:szCs w:val="20"/>
              </w:rPr>
            </w:pPr>
            <w:r>
              <w:rPr>
                <w:rFonts w:cs="Times New Roman"/>
                <w:sz w:val="20"/>
                <w:szCs w:val="20"/>
              </w:rPr>
              <w:t>8</w:t>
            </w:r>
          </w:p>
        </w:tc>
        <w:tc>
          <w:tcPr>
            <w:tcW w:w="1276" w:type="dxa"/>
            <w:tcBorders>
              <w:top w:val="single" w:sz="4" w:space="0" w:color="7E7E7E"/>
              <w:bottom w:val="single" w:sz="4" w:space="0" w:color="7E7E7E"/>
            </w:tcBorders>
          </w:tcPr>
          <w:p w:rsidR="00AD53C2" w:rsidRPr="00AD53C2" w:rsidRDefault="00AD53C2" w:rsidP="00AD53C2">
            <w:pPr>
              <w:widowControl w:val="0"/>
              <w:autoSpaceDE w:val="0"/>
              <w:autoSpaceDN w:val="0"/>
              <w:spacing w:line="271" w:lineRule="exact"/>
              <w:ind w:right="145"/>
              <w:jc w:val="center"/>
              <w:rPr>
                <w:rFonts w:cs="Times New Roman"/>
                <w:sz w:val="20"/>
                <w:szCs w:val="20"/>
              </w:rPr>
            </w:pPr>
            <w:r>
              <w:rPr>
                <w:rFonts w:cs="Times New Roman"/>
                <w:sz w:val="20"/>
                <w:szCs w:val="20"/>
              </w:rPr>
              <w:t>7</w:t>
            </w:r>
          </w:p>
        </w:tc>
        <w:tc>
          <w:tcPr>
            <w:tcW w:w="850" w:type="dxa"/>
            <w:tcBorders>
              <w:top w:val="single" w:sz="4" w:space="0" w:color="7E7E7E"/>
            </w:tcBorders>
          </w:tcPr>
          <w:p w:rsidR="00AD53C2" w:rsidRPr="00AD53C2" w:rsidRDefault="005355EF" w:rsidP="00AD53C2">
            <w:pPr>
              <w:widowControl w:val="0"/>
              <w:autoSpaceDE w:val="0"/>
              <w:autoSpaceDN w:val="0"/>
              <w:spacing w:line="271" w:lineRule="exact"/>
              <w:ind w:left="87" w:right="107"/>
              <w:jc w:val="center"/>
              <w:rPr>
                <w:rFonts w:cs="Times New Roman"/>
                <w:sz w:val="20"/>
                <w:szCs w:val="20"/>
              </w:rPr>
            </w:pPr>
            <w:r>
              <w:rPr>
                <w:rFonts w:cs="Times New Roman"/>
                <w:sz w:val="20"/>
                <w:szCs w:val="20"/>
              </w:rPr>
              <w:t>0.025</w:t>
            </w:r>
          </w:p>
        </w:tc>
      </w:tr>
      <w:tr w:rsidR="00AD53C2" w:rsidRPr="00AD53C2" w:rsidTr="00AD53C2">
        <w:trPr>
          <w:trHeight w:val="519"/>
        </w:trPr>
        <w:tc>
          <w:tcPr>
            <w:tcW w:w="1158" w:type="dxa"/>
            <w:tcBorders>
              <w:top w:val="single" w:sz="4" w:space="0" w:color="7E7E7E"/>
              <w:bottom w:val="single" w:sz="4" w:space="0" w:color="7E7E7E"/>
            </w:tcBorders>
          </w:tcPr>
          <w:p w:rsidR="00AD53C2" w:rsidRPr="00AD53C2" w:rsidRDefault="00AD53C2" w:rsidP="00AD53C2">
            <w:pPr>
              <w:widowControl w:val="0"/>
              <w:autoSpaceDE w:val="0"/>
              <w:autoSpaceDN w:val="0"/>
              <w:spacing w:line="240" w:lineRule="auto"/>
              <w:ind w:right="202"/>
              <w:jc w:val="center"/>
              <w:rPr>
                <w:rFonts w:cs="Times New Roman"/>
                <w:sz w:val="20"/>
                <w:szCs w:val="20"/>
              </w:rPr>
            </w:pPr>
            <w:r w:rsidRPr="00AD53C2">
              <w:rPr>
                <w:rFonts w:cs="Times New Roman"/>
                <w:sz w:val="20"/>
                <w:szCs w:val="20"/>
              </w:rPr>
              <w:t>Normal</w:t>
            </w:r>
          </w:p>
        </w:tc>
        <w:tc>
          <w:tcPr>
            <w:tcW w:w="1110" w:type="dxa"/>
            <w:tcBorders>
              <w:top w:val="single" w:sz="4" w:space="0" w:color="7E7E7E"/>
              <w:bottom w:val="single" w:sz="4" w:space="0" w:color="7E7E7E"/>
            </w:tcBorders>
          </w:tcPr>
          <w:p w:rsidR="00AD53C2" w:rsidRPr="00AD53C2" w:rsidRDefault="00AD53C2" w:rsidP="00AD53C2">
            <w:pPr>
              <w:widowControl w:val="0"/>
              <w:autoSpaceDE w:val="0"/>
              <w:autoSpaceDN w:val="0"/>
              <w:spacing w:line="267" w:lineRule="exact"/>
              <w:ind w:left="116" w:right="270"/>
              <w:jc w:val="center"/>
              <w:rPr>
                <w:rFonts w:cs="Times New Roman"/>
                <w:sz w:val="20"/>
                <w:szCs w:val="20"/>
              </w:rPr>
            </w:pPr>
            <w:r>
              <w:rPr>
                <w:rFonts w:cs="Times New Roman"/>
                <w:sz w:val="20"/>
                <w:szCs w:val="20"/>
              </w:rPr>
              <w:t>8</w:t>
            </w:r>
          </w:p>
        </w:tc>
        <w:tc>
          <w:tcPr>
            <w:tcW w:w="1276" w:type="dxa"/>
            <w:tcBorders>
              <w:top w:val="single" w:sz="4" w:space="0" w:color="7E7E7E"/>
              <w:bottom w:val="single" w:sz="4" w:space="0" w:color="7E7E7E"/>
            </w:tcBorders>
          </w:tcPr>
          <w:p w:rsidR="00AD53C2" w:rsidRPr="00AD53C2" w:rsidRDefault="00AD53C2" w:rsidP="00AD53C2">
            <w:pPr>
              <w:widowControl w:val="0"/>
              <w:autoSpaceDE w:val="0"/>
              <w:autoSpaceDN w:val="0"/>
              <w:spacing w:line="267" w:lineRule="exact"/>
              <w:ind w:right="145"/>
              <w:jc w:val="center"/>
              <w:rPr>
                <w:rFonts w:cs="Times New Roman"/>
                <w:sz w:val="20"/>
                <w:szCs w:val="20"/>
              </w:rPr>
            </w:pPr>
            <w:r>
              <w:rPr>
                <w:rFonts w:cs="Times New Roman"/>
                <w:sz w:val="20"/>
                <w:szCs w:val="20"/>
              </w:rPr>
              <w:t>29</w:t>
            </w:r>
          </w:p>
        </w:tc>
        <w:tc>
          <w:tcPr>
            <w:tcW w:w="850" w:type="dxa"/>
            <w:tcBorders>
              <w:bottom w:val="single" w:sz="4" w:space="0" w:color="7E7E7E"/>
            </w:tcBorders>
          </w:tcPr>
          <w:p w:rsidR="00AD53C2" w:rsidRPr="00AD53C2" w:rsidRDefault="00AD53C2" w:rsidP="00AD53C2">
            <w:pPr>
              <w:widowControl w:val="0"/>
              <w:autoSpaceDE w:val="0"/>
              <w:autoSpaceDN w:val="0"/>
              <w:spacing w:line="240" w:lineRule="auto"/>
              <w:jc w:val="left"/>
              <w:rPr>
                <w:rFonts w:cs="Times New Roman"/>
                <w:sz w:val="20"/>
                <w:szCs w:val="20"/>
              </w:rPr>
            </w:pPr>
          </w:p>
        </w:tc>
      </w:tr>
      <w:tr w:rsidR="00AD53C2" w:rsidRPr="00AD53C2" w:rsidTr="00AD53C2">
        <w:trPr>
          <w:trHeight w:val="442"/>
        </w:trPr>
        <w:tc>
          <w:tcPr>
            <w:tcW w:w="1158" w:type="dxa"/>
            <w:tcBorders>
              <w:top w:val="single" w:sz="4" w:space="0" w:color="7E7E7E"/>
              <w:bottom w:val="single" w:sz="4" w:space="0" w:color="7E7E7E"/>
            </w:tcBorders>
          </w:tcPr>
          <w:p w:rsidR="00AD53C2" w:rsidRPr="00AD53C2" w:rsidRDefault="00AD53C2" w:rsidP="00AD53C2">
            <w:pPr>
              <w:widowControl w:val="0"/>
              <w:autoSpaceDE w:val="0"/>
              <w:autoSpaceDN w:val="0"/>
              <w:spacing w:line="271" w:lineRule="exact"/>
              <w:ind w:left="203" w:right="199"/>
              <w:jc w:val="center"/>
              <w:rPr>
                <w:rFonts w:cs="Times New Roman"/>
                <w:sz w:val="20"/>
                <w:szCs w:val="20"/>
              </w:rPr>
            </w:pPr>
            <w:r w:rsidRPr="00AD53C2">
              <w:rPr>
                <w:rFonts w:cs="Times New Roman"/>
                <w:sz w:val="20"/>
                <w:szCs w:val="20"/>
              </w:rPr>
              <w:t>Total</w:t>
            </w:r>
          </w:p>
        </w:tc>
        <w:tc>
          <w:tcPr>
            <w:tcW w:w="1110" w:type="dxa"/>
            <w:tcBorders>
              <w:top w:val="single" w:sz="4" w:space="0" w:color="7E7E7E"/>
              <w:bottom w:val="single" w:sz="4" w:space="0" w:color="7E7E7E"/>
            </w:tcBorders>
          </w:tcPr>
          <w:p w:rsidR="00AD53C2" w:rsidRPr="00AD53C2" w:rsidRDefault="00AD53C2" w:rsidP="00AD53C2">
            <w:pPr>
              <w:widowControl w:val="0"/>
              <w:autoSpaceDE w:val="0"/>
              <w:autoSpaceDN w:val="0"/>
              <w:spacing w:line="271" w:lineRule="exact"/>
              <w:ind w:left="116" w:right="270"/>
              <w:jc w:val="center"/>
              <w:rPr>
                <w:rFonts w:cs="Times New Roman"/>
                <w:sz w:val="20"/>
                <w:szCs w:val="20"/>
              </w:rPr>
            </w:pPr>
          </w:p>
        </w:tc>
        <w:tc>
          <w:tcPr>
            <w:tcW w:w="1276" w:type="dxa"/>
            <w:tcBorders>
              <w:top w:val="single" w:sz="4" w:space="0" w:color="7E7E7E"/>
              <w:bottom w:val="single" w:sz="4" w:space="0" w:color="7E7E7E"/>
            </w:tcBorders>
          </w:tcPr>
          <w:p w:rsidR="00AD53C2" w:rsidRPr="00AD53C2" w:rsidRDefault="00AD53C2" w:rsidP="00AD53C2">
            <w:pPr>
              <w:widowControl w:val="0"/>
              <w:autoSpaceDE w:val="0"/>
              <w:autoSpaceDN w:val="0"/>
              <w:spacing w:line="271" w:lineRule="exact"/>
              <w:ind w:left="267" w:right="412"/>
              <w:jc w:val="center"/>
              <w:rPr>
                <w:rFonts w:cs="Times New Roman"/>
                <w:sz w:val="20"/>
                <w:szCs w:val="20"/>
              </w:rPr>
            </w:pPr>
          </w:p>
        </w:tc>
        <w:tc>
          <w:tcPr>
            <w:tcW w:w="850" w:type="dxa"/>
            <w:tcBorders>
              <w:top w:val="single" w:sz="4" w:space="0" w:color="7E7E7E"/>
              <w:bottom w:val="single" w:sz="4" w:space="0" w:color="7E7E7E"/>
            </w:tcBorders>
          </w:tcPr>
          <w:p w:rsidR="00AD53C2" w:rsidRPr="00AD53C2" w:rsidRDefault="00AD53C2" w:rsidP="00AD53C2">
            <w:pPr>
              <w:widowControl w:val="0"/>
              <w:autoSpaceDE w:val="0"/>
              <w:autoSpaceDN w:val="0"/>
              <w:spacing w:line="240" w:lineRule="auto"/>
              <w:jc w:val="center"/>
              <w:rPr>
                <w:rFonts w:cs="Times New Roman"/>
                <w:sz w:val="20"/>
                <w:szCs w:val="20"/>
              </w:rPr>
            </w:pPr>
            <w:r w:rsidRPr="00AD53C2">
              <w:rPr>
                <w:rFonts w:cs="Times New Roman"/>
                <w:sz w:val="20"/>
                <w:szCs w:val="20"/>
              </w:rPr>
              <w:t>52</w:t>
            </w:r>
          </w:p>
        </w:tc>
      </w:tr>
    </w:tbl>
    <w:p w:rsidR="00AD53C2" w:rsidRPr="00AD53C2" w:rsidRDefault="00AD53C2" w:rsidP="00AD53C2"/>
    <w:p w:rsidR="00AD53C2" w:rsidRPr="00AD53C2" w:rsidRDefault="00AD53C2" w:rsidP="00AD53C2">
      <w:pPr>
        <w:pStyle w:val="ListParagraph"/>
        <w:spacing w:line="276" w:lineRule="auto"/>
      </w:pPr>
      <w:r>
        <w:rPr>
          <w:lang w:val="en-US"/>
        </w:rPr>
        <w:lastRenderedPageBreak/>
        <w:t xml:space="preserve">    </w:t>
      </w:r>
      <w:r w:rsidRPr="00AD53C2">
        <w:t>Berdasarkan Tabel 4.12 dapat dilihat bahwa dari 16 orang yang memiliki akne vulgaris dengan derajat sedang, 8 orang diantaranya memiliki hasil profil lipid normal dan 8 orang lainnya mengalami akne vulgaris derajat sedang memiliki hasil profil lipid yang tidak normal.</w:t>
      </w:r>
    </w:p>
    <w:p w:rsidR="00AD53C2" w:rsidRPr="00AD53C2" w:rsidRDefault="00AD53C2" w:rsidP="00AD53C2">
      <w:pPr>
        <w:pStyle w:val="ListParagraph"/>
        <w:spacing w:line="276" w:lineRule="auto"/>
        <w:rPr>
          <w:lang w:val="en-US"/>
        </w:rPr>
      </w:pPr>
      <w:r w:rsidRPr="00AD53C2">
        <w:t xml:space="preserve">Pada tabel pada Tabel 4.12, dari hasil uji statistik </w:t>
      </w:r>
      <w:r w:rsidRPr="00AD53C2">
        <w:rPr>
          <w:i/>
        </w:rPr>
        <w:t>Pearson Chi Square</w:t>
      </w:r>
      <w:r>
        <w:rPr>
          <w:i/>
          <w:lang w:val="en-US"/>
        </w:rPr>
        <w:t xml:space="preserve"> </w:t>
      </w:r>
      <w:r w:rsidRPr="00AD53C2">
        <w:t xml:space="preserve">diperoleh hasil bahwa </w:t>
      </w:r>
      <w:r w:rsidRPr="00AD53C2">
        <w:rPr>
          <w:i/>
        </w:rPr>
        <w:t xml:space="preserve">p value </w:t>
      </w:r>
      <w:r w:rsidRPr="00AD53C2">
        <w:t xml:space="preserve">= 0,025 ( &lt; 0,05 ) yang berarti hasil ini menunjukan adanya hubungan yang signifikan antara profil lipid dengan akne derajat </w:t>
      </w:r>
      <w:r>
        <w:t>sedang</w:t>
      </w:r>
      <w:r>
        <w:rPr>
          <w:lang w:val="en-US"/>
        </w:rPr>
        <w:t xml:space="preserve"> (95% </w:t>
      </w:r>
      <w:r w:rsidRPr="00AD53C2">
        <w:rPr>
          <w:i/>
          <w:iCs/>
          <w:lang w:val="en-US"/>
        </w:rPr>
        <w:t xml:space="preserve">Confidence Interval </w:t>
      </w:r>
      <w:r w:rsidR="005355EF">
        <w:rPr>
          <w:lang w:val="en-US"/>
        </w:rPr>
        <w:t>2,4667)</w:t>
      </w:r>
    </w:p>
    <w:p w:rsidR="00AD53C2" w:rsidRPr="005355EF" w:rsidRDefault="00AD53C2" w:rsidP="00CF5A3A">
      <w:pPr>
        <w:pStyle w:val="ListParagraph"/>
        <w:spacing w:line="276" w:lineRule="auto"/>
        <w:rPr>
          <w:lang w:val="en-US"/>
        </w:rPr>
      </w:pPr>
    </w:p>
    <w:p w:rsidR="00AD53C2" w:rsidRDefault="00AD53C2" w:rsidP="00CF5A3A">
      <w:pPr>
        <w:pStyle w:val="ListParagraph"/>
        <w:spacing w:line="276" w:lineRule="auto"/>
        <w:rPr>
          <w:lang w:val="en-US"/>
        </w:rPr>
      </w:pPr>
    </w:p>
    <w:tbl>
      <w:tblPr>
        <w:tblpPr w:leftFromText="180" w:rightFromText="180" w:vertAnchor="page" w:horzAnchor="margin" w:tblpXSpec="right" w:tblpY="6133"/>
        <w:tblW w:w="4394" w:type="dxa"/>
        <w:tblLayout w:type="fixed"/>
        <w:tblCellMar>
          <w:left w:w="0" w:type="dxa"/>
          <w:right w:w="0" w:type="dxa"/>
        </w:tblCellMar>
        <w:tblLook w:val="01E0" w:firstRow="1" w:lastRow="1" w:firstColumn="1" w:lastColumn="1" w:noHBand="0" w:noVBand="0"/>
      </w:tblPr>
      <w:tblGrid>
        <w:gridCol w:w="1158"/>
        <w:gridCol w:w="1110"/>
        <w:gridCol w:w="1276"/>
        <w:gridCol w:w="850"/>
      </w:tblGrid>
      <w:tr w:rsidR="005355EF" w:rsidRPr="00AD53C2" w:rsidTr="005355EF">
        <w:trPr>
          <w:trHeight w:val="442"/>
        </w:trPr>
        <w:tc>
          <w:tcPr>
            <w:tcW w:w="1158" w:type="dxa"/>
            <w:vMerge w:val="restart"/>
            <w:tcBorders>
              <w:top w:val="single" w:sz="4" w:space="0" w:color="7E7E7E"/>
              <w:bottom w:val="single" w:sz="4" w:space="0" w:color="7E7E7E"/>
            </w:tcBorders>
          </w:tcPr>
          <w:p w:rsidR="005355EF" w:rsidRPr="00AD53C2" w:rsidRDefault="005355EF" w:rsidP="005355EF">
            <w:pPr>
              <w:widowControl w:val="0"/>
              <w:autoSpaceDE w:val="0"/>
              <w:autoSpaceDN w:val="0"/>
              <w:spacing w:line="240" w:lineRule="auto"/>
              <w:ind w:left="203" w:right="201"/>
              <w:jc w:val="center"/>
              <w:rPr>
                <w:rFonts w:cs="Times New Roman"/>
                <w:b/>
                <w:bCs/>
                <w:sz w:val="20"/>
                <w:szCs w:val="20"/>
              </w:rPr>
            </w:pPr>
          </w:p>
          <w:p w:rsidR="005355EF" w:rsidRPr="00AD53C2" w:rsidRDefault="005355EF" w:rsidP="005355EF">
            <w:pPr>
              <w:widowControl w:val="0"/>
              <w:autoSpaceDE w:val="0"/>
              <w:autoSpaceDN w:val="0"/>
              <w:spacing w:line="240" w:lineRule="auto"/>
              <w:ind w:left="203" w:right="201"/>
              <w:jc w:val="center"/>
              <w:rPr>
                <w:rFonts w:cs="Times New Roman"/>
                <w:b/>
                <w:bCs/>
                <w:sz w:val="20"/>
                <w:szCs w:val="20"/>
              </w:rPr>
            </w:pPr>
            <w:r w:rsidRPr="00AD53C2">
              <w:rPr>
                <w:rFonts w:cs="Times New Roman"/>
                <w:b/>
                <w:bCs/>
                <w:sz w:val="20"/>
                <w:szCs w:val="20"/>
              </w:rPr>
              <w:t>Profil Lipid</w:t>
            </w:r>
          </w:p>
          <w:p w:rsidR="005355EF" w:rsidRPr="00AD53C2" w:rsidRDefault="005355EF" w:rsidP="005355EF">
            <w:pPr>
              <w:widowControl w:val="0"/>
              <w:autoSpaceDE w:val="0"/>
              <w:autoSpaceDN w:val="0"/>
              <w:spacing w:line="240" w:lineRule="auto"/>
              <w:ind w:left="203" w:right="201"/>
              <w:jc w:val="center"/>
              <w:rPr>
                <w:rFonts w:cs="Times New Roman"/>
                <w:b/>
                <w:bCs/>
                <w:sz w:val="20"/>
                <w:szCs w:val="20"/>
              </w:rPr>
            </w:pPr>
          </w:p>
        </w:tc>
        <w:tc>
          <w:tcPr>
            <w:tcW w:w="2386" w:type="dxa"/>
            <w:gridSpan w:val="2"/>
            <w:tcBorders>
              <w:top w:val="single" w:sz="4" w:space="0" w:color="7E7E7E"/>
              <w:bottom w:val="single" w:sz="4" w:space="0" w:color="7E7E7E"/>
            </w:tcBorders>
          </w:tcPr>
          <w:p w:rsidR="005355EF" w:rsidRPr="00AD53C2" w:rsidRDefault="005355EF" w:rsidP="005355EF">
            <w:pPr>
              <w:widowControl w:val="0"/>
              <w:autoSpaceDE w:val="0"/>
              <w:autoSpaceDN w:val="0"/>
              <w:spacing w:line="271" w:lineRule="exact"/>
              <w:ind w:left="1044"/>
              <w:jc w:val="left"/>
              <w:rPr>
                <w:rFonts w:cs="Times New Roman"/>
                <w:b/>
                <w:bCs/>
                <w:sz w:val="20"/>
                <w:szCs w:val="20"/>
              </w:rPr>
            </w:pPr>
            <w:r w:rsidRPr="00AD53C2">
              <w:rPr>
                <w:rFonts w:cs="Times New Roman"/>
                <w:b/>
                <w:bCs/>
                <w:sz w:val="20"/>
                <w:szCs w:val="20"/>
              </w:rPr>
              <w:t xml:space="preserve">Derajat akne </w:t>
            </w:r>
          </w:p>
        </w:tc>
        <w:tc>
          <w:tcPr>
            <w:tcW w:w="850" w:type="dxa"/>
            <w:tcBorders>
              <w:top w:val="single" w:sz="4" w:space="0" w:color="7E7E7E"/>
            </w:tcBorders>
          </w:tcPr>
          <w:p w:rsidR="005355EF" w:rsidRPr="00AD53C2" w:rsidRDefault="005355EF" w:rsidP="005355EF">
            <w:pPr>
              <w:widowControl w:val="0"/>
              <w:autoSpaceDE w:val="0"/>
              <w:autoSpaceDN w:val="0"/>
              <w:spacing w:line="271" w:lineRule="exact"/>
              <w:ind w:left="88" w:right="107"/>
              <w:jc w:val="center"/>
              <w:rPr>
                <w:rFonts w:cs="Times New Roman"/>
                <w:b/>
                <w:bCs/>
                <w:i/>
                <w:iCs/>
                <w:sz w:val="20"/>
                <w:szCs w:val="20"/>
              </w:rPr>
            </w:pPr>
            <w:r w:rsidRPr="00AD53C2">
              <w:rPr>
                <w:rFonts w:cs="Times New Roman"/>
                <w:b/>
                <w:bCs/>
                <w:i/>
                <w:iCs/>
                <w:sz w:val="20"/>
                <w:szCs w:val="20"/>
              </w:rPr>
              <w:t>P</w:t>
            </w:r>
          </w:p>
        </w:tc>
      </w:tr>
      <w:tr w:rsidR="005355EF" w:rsidRPr="00AD53C2" w:rsidTr="005355EF">
        <w:trPr>
          <w:trHeight w:val="439"/>
        </w:trPr>
        <w:tc>
          <w:tcPr>
            <w:tcW w:w="1158" w:type="dxa"/>
            <w:vMerge/>
            <w:tcBorders>
              <w:top w:val="nil"/>
              <w:bottom w:val="single" w:sz="4" w:space="0" w:color="7E7E7E"/>
            </w:tcBorders>
          </w:tcPr>
          <w:p w:rsidR="005355EF" w:rsidRPr="00AD53C2" w:rsidRDefault="005355EF" w:rsidP="005355EF">
            <w:pPr>
              <w:widowControl w:val="0"/>
              <w:autoSpaceDE w:val="0"/>
              <w:autoSpaceDN w:val="0"/>
              <w:spacing w:line="240" w:lineRule="auto"/>
              <w:jc w:val="left"/>
              <w:rPr>
                <w:rFonts w:cs="Times New Roman"/>
                <w:b/>
                <w:bCs/>
                <w:sz w:val="20"/>
                <w:szCs w:val="20"/>
              </w:rPr>
            </w:pPr>
          </w:p>
        </w:tc>
        <w:tc>
          <w:tcPr>
            <w:tcW w:w="1110" w:type="dxa"/>
            <w:tcBorders>
              <w:top w:val="single" w:sz="4" w:space="0" w:color="7E7E7E"/>
              <w:bottom w:val="single" w:sz="4" w:space="0" w:color="7E7E7E"/>
            </w:tcBorders>
          </w:tcPr>
          <w:p w:rsidR="005355EF" w:rsidRPr="00AD53C2" w:rsidRDefault="005355EF" w:rsidP="005355EF">
            <w:pPr>
              <w:widowControl w:val="0"/>
              <w:autoSpaceDE w:val="0"/>
              <w:autoSpaceDN w:val="0"/>
              <w:spacing w:line="267" w:lineRule="exact"/>
              <w:ind w:left="118" w:right="270"/>
              <w:jc w:val="center"/>
              <w:rPr>
                <w:rFonts w:cs="Times New Roman"/>
                <w:b/>
                <w:bCs/>
                <w:sz w:val="20"/>
                <w:szCs w:val="20"/>
              </w:rPr>
            </w:pPr>
            <w:r>
              <w:rPr>
                <w:rFonts w:cs="Times New Roman"/>
                <w:b/>
                <w:bCs/>
                <w:sz w:val="20"/>
                <w:szCs w:val="20"/>
              </w:rPr>
              <w:t>Berat</w:t>
            </w:r>
          </w:p>
        </w:tc>
        <w:tc>
          <w:tcPr>
            <w:tcW w:w="1276" w:type="dxa"/>
            <w:tcBorders>
              <w:top w:val="single" w:sz="4" w:space="0" w:color="7E7E7E"/>
              <w:bottom w:val="single" w:sz="4" w:space="0" w:color="7E7E7E"/>
            </w:tcBorders>
          </w:tcPr>
          <w:p w:rsidR="005355EF" w:rsidRPr="00AD53C2" w:rsidRDefault="005355EF" w:rsidP="005355EF">
            <w:pPr>
              <w:widowControl w:val="0"/>
              <w:autoSpaceDE w:val="0"/>
              <w:autoSpaceDN w:val="0"/>
              <w:spacing w:line="267" w:lineRule="exact"/>
              <w:ind w:left="273" w:right="412"/>
              <w:jc w:val="center"/>
              <w:rPr>
                <w:rFonts w:cs="Times New Roman"/>
                <w:b/>
                <w:bCs/>
                <w:sz w:val="20"/>
                <w:szCs w:val="20"/>
              </w:rPr>
            </w:pPr>
            <w:r w:rsidRPr="00AD53C2">
              <w:rPr>
                <w:rFonts w:cs="Times New Roman"/>
                <w:b/>
                <w:bCs/>
                <w:sz w:val="20"/>
                <w:szCs w:val="20"/>
              </w:rPr>
              <w:t xml:space="preserve">Tidak </w:t>
            </w:r>
            <w:r>
              <w:rPr>
                <w:rFonts w:cs="Times New Roman"/>
                <w:b/>
                <w:bCs/>
                <w:sz w:val="20"/>
                <w:szCs w:val="20"/>
              </w:rPr>
              <w:t>berat</w:t>
            </w:r>
          </w:p>
        </w:tc>
        <w:tc>
          <w:tcPr>
            <w:tcW w:w="850" w:type="dxa"/>
            <w:tcBorders>
              <w:bottom w:val="single" w:sz="4" w:space="0" w:color="7E7E7E"/>
            </w:tcBorders>
          </w:tcPr>
          <w:p w:rsidR="005355EF" w:rsidRPr="00AD53C2" w:rsidRDefault="005355EF" w:rsidP="005355EF">
            <w:pPr>
              <w:widowControl w:val="0"/>
              <w:autoSpaceDE w:val="0"/>
              <w:autoSpaceDN w:val="0"/>
              <w:spacing w:line="240" w:lineRule="auto"/>
              <w:jc w:val="left"/>
              <w:rPr>
                <w:rFonts w:cs="Times New Roman"/>
                <w:b/>
                <w:bCs/>
                <w:sz w:val="20"/>
                <w:szCs w:val="20"/>
              </w:rPr>
            </w:pPr>
          </w:p>
        </w:tc>
      </w:tr>
      <w:tr w:rsidR="005355EF" w:rsidRPr="00AD53C2" w:rsidTr="005355EF">
        <w:trPr>
          <w:trHeight w:val="442"/>
        </w:trPr>
        <w:tc>
          <w:tcPr>
            <w:tcW w:w="1158" w:type="dxa"/>
            <w:tcBorders>
              <w:top w:val="single" w:sz="4" w:space="0" w:color="7E7E7E"/>
              <w:bottom w:val="single" w:sz="4" w:space="0" w:color="7E7E7E"/>
            </w:tcBorders>
          </w:tcPr>
          <w:p w:rsidR="005355EF" w:rsidRPr="00AD53C2" w:rsidRDefault="005355EF" w:rsidP="005355EF">
            <w:pPr>
              <w:widowControl w:val="0"/>
              <w:autoSpaceDE w:val="0"/>
              <w:autoSpaceDN w:val="0"/>
              <w:spacing w:line="271" w:lineRule="exact"/>
              <w:ind w:left="203" w:right="203"/>
              <w:jc w:val="center"/>
              <w:rPr>
                <w:rFonts w:cs="Times New Roman"/>
                <w:sz w:val="20"/>
                <w:szCs w:val="20"/>
              </w:rPr>
            </w:pPr>
            <w:r w:rsidRPr="00AD53C2">
              <w:rPr>
                <w:rFonts w:cs="Times New Roman"/>
                <w:sz w:val="20"/>
                <w:szCs w:val="20"/>
              </w:rPr>
              <w:t>Tidak normal</w:t>
            </w:r>
          </w:p>
        </w:tc>
        <w:tc>
          <w:tcPr>
            <w:tcW w:w="1110" w:type="dxa"/>
            <w:tcBorders>
              <w:top w:val="single" w:sz="4" w:space="0" w:color="7E7E7E"/>
              <w:bottom w:val="single" w:sz="4" w:space="0" w:color="7E7E7E"/>
            </w:tcBorders>
          </w:tcPr>
          <w:p w:rsidR="005355EF" w:rsidRPr="00AD53C2" w:rsidRDefault="005355EF" w:rsidP="005355EF">
            <w:pPr>
              <w:widowControl w:val="0"/>
              <w:autoSpaceDE w:val="0"/>
              <w:autoSpaceDN w:val="0"/>
              <w:spacing w:line="271" w:lineRule="exact"/>
              <w:ind w:right="154"/>
              <w:jc w:val="center"/>
              <w:rPr>
                <w:rFonts w:cs="Times New Roman"/>
                <w:sz w:val="20"/>
                <w:szCs w:val="20"/>
              </w:rPr>
            </w:pPr>
            <w:r>
              <w:rPr>
                <w:rFonts w:cs="Times New Roman"/>
                <w:sz w:val="20"/>
                <w:szCs w:val="20"/>
              </w:rPr>
              <w:t>1</w:t>
            </w:r>
          </w:p>
        </w:tc>
        <w:tc>
          <w:tcPr>
            <w:tcW w:w="1276" w:type="dxa"/>
            <w:tcBorders>
              <w:top w:val="single" w:sz="4" w:space="0" w:color="7E7E7E"/>
              <w:bottom w:val="single" w:sz="4" w:space="0" w:color="7E7E7E"/>
            </w:tcBorders>
          </w:tcPr>
          <w:p w:rsidR="005355EF" w:rsidRPr="00AD53C2" w:rsidRDefault="005355EF" w:rsidP="005355EF">
            <w:pPr>
              <w:widowControl w:val="0"/>
              <w:autoSpaceDE w:val="0"/>
              <w:autoSpaceDN w:val="0"/>
              <w:spacing w:line="271" w:lineRule="exact"/>
              <w:ind w:right="145"/>
              <w:jc w:val="center"/>
              <w:rPr>
                <w:rFonts w:cs="Times New Roman"/>
                <w:sz w:val="20"/>
                <w:szCs w:val="20"/>
              </w:rPr>
            </w:pPr>
            <w:r>
              <w:rPr>
                <w:rFonts w:cs="Times New Roman"/>
                <w:sz w:val="20"/>
                <w:szCs w:val="20"/>
              </w:rPr>
              <w:t>14</w:t>
            </w:r>
          </w:p>
        </w:tc>
        <w:tc>
          <w:tcPr>
            <w:tcW w:w="850" w:type="dxa"/>
            <w:tcBorders>
              <w:top w:val="single" w:sz="4" w:space="0" w:color="7E7E7E"/>
            </w:tcBorders>
          </w:tcPr>
          <w:p w:rsidR="005355EF" w:rsidRPr="00AD53C2" w:rsidRDefault="005355EF" w:rsidP="005355EF">
            <w:pPr>
              <w:widowControl w:val="0"/>
              <w:autoSpaceDE w:val="0"/>
              <w:autoSpaceDN w:val="0"/>
              <w:spacing w:line="271" w:lineRule="exact"/>
              <w:ind w:left="87" w:right="107"/>
              <w:jc w:val="center"/>
              <w:rPr>
                <w:rFonts w:cs="Times New Roman"/>
                <w:sz w:val="20"/>
                <w:szCs w:val="20"/>
              </w:rPr>
            </w:pPr>
            <w:r>
              <w:rPr>
                <w:rFonts w:cs="Times New Roman"/>
                <w:sz w:val="20"/>
                <w:szCs w:val="20"/>
              </w:rPr>
              <w:t>0.000</w:t>
            </w:r>
          </w:p>
        </w:tc>
      </w:tr>
      <w:tr w:rsidR="005355EF" w:rsidRPr="00AD53C2" w:rsidTr="005355EF">
        <w:trPr>
          <w:trHeight w:val="519"/>
        </w:trPr>
        <w:tc>
          <w:tcPr>
            <w:tcW w:w="1158" w:type="dxa"/>
            <w:tcBorders>
              <w:top w:val="single" w:sz="4" w:space="0" w:color="7E7E7E"/>
              <w:bottom w:val="single" w:sz="4" w:space="0" w:color="7E7E7E"/>
            </w:tcBorders>
          </w:tcPr>
          <w:p w:rsidR="005355EF" w:rsidRPr="00AD53C2" w:rsidRDefault="005355EF" w:rsidP="005355EF">
            <w:pPr>
              <w:widowControl w:val="0"/>
              <w:autoSpaceDE w:val="0"/>
              <w:autoSpaceDN w:val="0"/>
              <w:spacing w:line="240" w:lineRule="auto"/>
              <w:ind w:right="202"/>
              <w:jc w:val="center"/>
              <w:rPr>
                <w:rFonts w:cs="Times New Roman"/>
                <w:sz w:val="20"/>
                <w:szCs w:val="20"/>
              </w:rPr>
            </w:pPr>
            <w:r w:rsidRPr="00AD53C2">
              <w:rPr>
                <w:rFonts w:cs="Times New Roman"/>
                <w:sz w:val="20"/>
                <w:szCs w:val="20"/>
              </w:rPr>
              <w:t>Normal</w:t>
            </w:r>
          </w:p>
        </w:tc>
        <w:tc>
          <w:tcPr>
            <w:tcW w:w="1110" w:type="dxa"/>
            <w:tcBorders>
              <w:top w:val="single" w:sz="4" w:space="0" w:color="7E7E7E"/>
              <w:bottom w:val="single" w:sz="4" w:space="0" w:color="7E7E7E"/>
            </w:tcBorders>
          </w:tcPr>
          <w:p w:rsidR="005355EF" w:rsidRPr="00AD53C2" w:rsidRDefault="005355EF" w:rsidP="005355EF">
            <w:pPr>
              <w:widowControl w:val="0"/>
              <w:autoSpaceDE w:val="0"/>
              <w:autoSpaceDN w:val="0"/>
              <w:spacing w:line="267" w:lineRule="exact"/>
              <w:ind w:left="116" w:right="270"/>
              <w:jc w:val="center"/>
              <w:rPr>
                <w:rFonts w:cs="Times New Roman"/>
                <w:sz w:val="20"/>
                <w:szCs w:val="20"/>
              </w:rPr>
            </w:pPr>
            <w:r>
              <w:rPr>
                <w:rFonts w:cs="Times New Roman"/>
                <w:sz w:val="20"/>
                <w:szCs w:val="20"/>
              </w:rPr>
              <w:t>9</w:t>
            </w:r>
          </w:p>
        </w:tc>
        <w:tc>
          <w:tcPr>
            <w:tcW w:w="1276" w:type="dxa"/>
            <w:tcBorders>
              <w:top w:val="single" w:sz="4" w:space="0" w:color="7E7E7E"/>
              <w:bottom w:val="single" w:sz="4" w:space="0" w:color="7E7E7E"/>
            </w:tcBorders>
          </w:tcPr>
          <w:p w:rsidR="005355EF" w:rsidRPr="00AD53C2" w:rsidRDefault="005355EF" w:rsidP="005355EF">
            <w:pPr>
              <w:widowControl w:val="0"/>
              <w:autoSpaceDE w:val="0"/>
              <w:autoSpaceDN w:val="0"/>
              <w:spacing w:line="267" w:lineRule="exact"/>
              <w:ind w:right="145"/>
              <w:jc w:val="center"/>
              <w:rPr>
                <w:rFonts w:cs="Times New Roman"/>
                <w:sz w:val="20"/>
                <w:szCs w:val="20"/>
              </w:rPr>
            </w:pPr>
            <w:r>
              <w:rPr>
                <w:rFonts w:cs="Times New Roman"/>
                <w:sz w:val="20"/>
                <w:szCs w:val="20"/>
              </w:rPr>
              <w:t>28</w:t>
            </w:r>
          </w:p>
        </w:tc>
        <w:tc>
          <w:tcPr>
            <w:tcW w:w="850" w:type="dxa"/>
            <w:tcBorders>
              <w:bottom w:val="single" w:sz="4" w:space="0" w:color="7E7E7E"/>
            </w:tcBorders>
          </w:tcPr>
          <w:p w:rsidR="005355EF" w:rsidRPr="00AD53C2" w:rsidRDefault="005355EF" w:rsidP="005355EF">
            <w:pPr>
              <w:widowControl w:val="0"/>
              <w:autoSpaceDE w:val="0"/>
              <w:autoSpaceDN w:val="0"/>
              <w:spacing w:line="240" w:lineRule="auto"/>
              <w:jc w:val="left"/>
              <w:rPr>
                <w:rFonts w:cs="Times New Roman"/>
                <w:sz w:val="20"/>
                <w:szCs w:val="20"/>
              </w:rPr>
            </w:pPr>
          </w:p>
        </w:tc>
      </w:tr>
      <w:tr w:rsidR="005355EF" w:rsidRPr="00AD53C2" w:rsidTr="005355EF">
        <w:trPr>
          <w:trHeight w:val="442"/>
        </w:trPr>
        <w:tc>
          <w:tcPr>
            <w:tcW w:w="1158" w:type="dxa"/>
            <w:tcBorders>
              <w:top w:val="single" w:sz="4" w:space="0" w:color="7E7E7E"/>
              <w:bottom w:val="single" w:sz="4" w:space="0" w:color="7E7E7E"/>
            </w:tcBorders>
          </w:tcPr>
          <w:p w:rsidR="005355EF" w:rsidRPr="00AD53C2" w:rsidRDefault="005355EF" w:rsidP="005355EF">
            <w:pPr>
              <w:widowControl w:val="0"/>
              <w:autoSpaceDE w:val="0"/>
              <w:autoSpaceDN w:val="0"/>
              <w:spacing w:line="271" w:lineRule="exact"/>
              <w:ind w:left="203" w:right="199"/>
              <w:jc w:val="center"/>
              <w:rPr>
                <w:rFonts w:cs="Times New Roman"/>
                <w:sz w:val="20"/>
                <w:szCs w:val="20"/>
              </w:rPr>
            </w:pPr>
            <w:r w:rsidRPr="00AD53C2">
              <w:rPr>
                <w:rFonts w:cs="Times New Roman"/>
                <w:sz w:val="20"/>
                <w:szCs w:val="20"/>
              </w:rPr>
              <w:t>Total</w:t>
            </w:r>
          </w:p>
        </w:tc>
        <w:tc>
          <w:tcPr>
            <w:tcW w:w="1110" w:type="dxa"/>
            <w:tcBorders>
              <w:top w:val="single" w:sz="4" w:space="0" w:color="7E7E7E"/>
              <w:bottom w:val="single" w:sz="4" w:space="0" w:color="7E7E7E"/>
            </w:tcBorders>
          </w:tcPr>
          <w:p w:rsidR="005355EF" w:rsidRPr="00AD53C2" w:rsidRDefault="005355EF" w:rsidP="005355EF">
            <w:pPr>
              <w:widowControl w:val="0"/>
              <w:autoSpaceDE w:val="0"/>
              <w:autoSpaceDN w:val="0"/>
              <w:spacing w:line="271" w:lineRule="exact"/>
              <w:ind w:left="116" w:right="270"/>
              <w:jc w:val="center"/>
              <w:rPr>
                <w:rFonts w:cs="Times New Roman"/>
                <w:sz w:val="20"/>
                <w:szCs w:val="20"/>
              </w:rPr>
            </w:pPr>
          </w:p>
        </w:tc>
        <w:tc>
          <w:tcPr>
            <w:tcW w:w="1276" w:type="dxa"/>
            <w:tcBorders>
              <w:top w:val="single" w:sz="4" w:space="0" w:color="7E7E7E"/>
              <w:bottom w:val="single" w:sz="4" w:space="0" w:color="7E7E7E"/>
            </w:tcBorders>
          </w:tcPr>
          <w:p w:rsidR="005355EF" w:rsidRPr="00AD53C2" w:rsidRDefault="005355EF" w:rsidP="005355EF">
            <w:pPr>
              <w:widowControl w:val="0"/>
              <w:autoSpaceDE w:val="0"/>
              <w:autoSpaceDN w:val="0"/>
              <w:spacing w:line="271" w:lineRule="exact"/>
              <w:ind w:left="267" w:right="412"/>
              <w:jc w:val="center"/>
              <w:rPr>
                <w:rFonts w:cs="Times New Roman"/>
                <w:sz w:val="20"/>
                <w:szCs w:val="20"/>
              </w:rPr>
            </w:pPr>
          </w:p>
        </w:tc>
        <w:tc>
          <w:tcPr>
            <w:tcW w:w="850" w:type="dxa"/>
            <w:tcBorders>
              <w:top w:val="single" w:sz="4" w:space="0" w:color="7E7E7E"/>
              <w:bottom w:val="single" w:sz="4" w:space="0" w:color="7E7E7E"/>
            </w:tcBorders>
          </w:tcPr>
          <w:p w:rsidR="005355EF" w:rsidRPr="00AD53C2" w:rsidRDefault="005355EF" w:rsidP="005355EF">
            <w:pPr>
              <w:widowControl w:val="0"/>
              <w:autoSpaceDE w:val="0"/>
              <w:autoSpaceDN w:val="0"/>
              <w:spacing w:line="240" w:lineRule="auto"/>
              <w:jc w:val="center"/>
              <w:rPr>
                <w:rFonts w:cs="Times New Roman"/>
                <w:sz w:val="20"/>
                <w:szCs w:val="20"/>
              </w:rPr>
            </w:pPr>
            <w:r w:rsidRPr="00AD53C2">
              <w:rPr>
                <w:rFonts w:cs="Times New Roman"/>
                <w:sz w:val="20"/>
                <w:szCs w:val="20"/>
              </w:rPr>
              <w:t>52</w:t>
            </w:r>
          </w:p>
        </w:tc>
      </w:tr>
    </w:tbl>
    <w:p w:rsidR="00AD53C2" w:rsidRDefault="00AD53C2" w:rsidP="00CF5A3A">
      <w:pPr>
        <w:pStyle w:val="ListParagraph"/>
        <w:spacing w:line="276" w:lineRule="auto"/>
        <w:rPr>
          <w:lang w:val="en-US"/>
        </w:rPr>
      </w:pPr>
    </w:p>
    <w:p w:rsidR="005355EF" w:rsidRPr="005355EF" w:rsidRDefault="005355EF" w:rsidP="005355EF">
      <w:pPr>
        <w:pStyle w:val="ListParagraph"/>
        <w:spacing w:line="276" w:lineRule="auto"/>
      </w:pPr>
      <w:r>
        <w:rPr>
          <w:lang w:val="en-US"/>
        </w:rPr>
        <w:t xml:space="preserve">       </w:t>
      </w:r>
      <w:r>
        <w:t>Berdasarkan Tabel</w:t>
      </w:r>
      <w:r>
        <w:rPr>
          <w:lang w:val="en-US"/>
        </w:rPr>
        <w:t xml:space="preserve"> diatas</w:t>
      </w:r>
      <w:r w:rsidRPr="005355EF">
        <w:t xml:space="preserve"> dapat dilihat bahwa dari 29 orang yang memiliki akne vulgaris dengan derajat berat, 28 orang diantaranya memiliki hasil profil lipid normal dan 1 orang lainnya mengalami akne vulgaris derajat berat memiliki hasil profil lipid yang tidak normal.</w:t>
      </w:r>
    </w:p>
    <w:p w:rsidR="005355EF" w:rsidRPr="005355EF" w:rsidRDefault="005355EF" w:rsidP="005355EF">
      <w:pPr>
        <w:pStyle w:val="ListParagraph"/>
        <w:spacing w:line="276" w:lineRule="auto"/>
        <w:rPr>
          <w:lang w:val="en-US"/>
        </w:rPr>
      </w:pPr>
      <w:r>
        <w:rPr>
          <w:lang w:val="en-US"/>
        </w:rPr>
        <w:t>Tabel tersebut</w:t>
      </w:r>
      <w:r w:rsidRPr="005355EF">
        <w:t xml:space="preserve">, dari hasil uji statistik </w:t>
      </w:r>
      <w:r w:rsidRPr="005355EF">
        <w:rPr>
          <w:i/>
        </w:rPr>
        <w:t xml:space="preserve">Pearson Chi Square </w:t>
      </w:r>
      <w:r w:rsidRPr="005355EF">
        <w:t xml:space="preserve">diperoleh hasil bahwa </w:t>
      </w:r>
      <w:r w:rsidRPr="005355EF">
        <w:rPr>
          <w:i/>
        </w:rPr>
        <w:t xml:space="preserve">p value </w:t>
      </w:r>
      <w:proofErr w:type="gramStart"/>
      <w:r w:rsidRPr="005355EF">
        <w:t>=  &lt;</w:t>
      </w:r>
      <w:proofErr w:type="gramEnd"/>
      <w:r w:rsidRPr="005355EF">
        <w:t xml:space="preserve"> 0,05  yang berarti hasil ini menunjukan adanya hubungan yang signifikan antara profil lipid dengan akne derajat </w:t>
      </w:r>
      <w:r>
        <w:t>berat</w:t>
      </w:r>
      <w:r>
        <w:rPr>
          <w:lang w:val="en-US"/>
        </w:rPr>
        <w:t xml:space="preserve">. (95% </w:t>
      </w:r>
      <w:r w:rsidRPr="005355EF">
        <w:rPr>
          <w:i/>
          <w:iCs/>
          <w:lang w:val="en-US"/>
        </w:rPr>
        <w:t xml:space="preserve">Confidence </w:t>
      </w:r>
      <w:proofErr w:type="gramStart"/>
      <w:r w:rsidRPr="005355EF">
        <w:rPr>
          <w:i/>
          <w:iCs/>
          <w:lang w:val="en-US"/>
        </w:rPr>
        <w:t>Interval</w:t>
      </w:r>
      <w:r>
        <w:rPr>
          <w:lang w:val="en-US"/>
        </w:rPr>
        <w:t xml:space="preserve">  0,0881</w:t>
      </w:r>
      <w:proofErr w:type="gramEnd"/>
      <w:r>
        <w:rPr>
          <w:lang w:val="en-US"/>
        </w:rPr>
        <w:t>)</w:t>
      </w:r>
    </w:p>
    <w:p w:rsidR="00AD53C2" w:rsidRPr="005355EF" w:rsidRDefault="00AD53C2" w:rsidP="00CF5A3A">
      <w:pPr>
        <w:pStyle w:val="ListParagraph"/>
        <w:spacing w:line="276" w:lineRule="auto"/>
      </w:pPr>
    </w:p>
    <w:p w:rsidR="00AD53C2" w:rsidRDefault="00AD53C2" w:rsidP="00CF5A3A">
      <w:pPr>
        <w:pStyle w:val="ListParagraph"/>
        <w:spacing w:line="276" w:lineRule="auto"/>
        <w:rPr>
          <w:lang w:val="en-US"/>
        </w:rPr>
      </w:pPr>
    </w:p>
    <w:p w:rsidR="00AD53C2" w:rsidRDefault="00AD53C2" w:rsidP="00CF5A3A">
      <w:pPr>
        <w:pStyle w:val="ListParagraph"/>
        <w:spacing w:line="276" w:lineRule="auto"/>
        <w:rPr>
          <w:lang w:val="en-US"/>
        </w:rPr>
      </w:pPr>
    </w:p>
    <w:p w:rsidR="00AD53C2" w:rsidRDefault="00AD53C2" w:rsidP="00CF5A3A">
      <w:pPr>
        <w:pStyle w:val="ListParagraph"/>
        <w:spacing w:line="276" w:lineRule="auto"/>
        <w:rPr>
          <w:lang w:val="en-US"/>
        </w:rPr>
      </w:pPr>
    </w:p>
    <w:p w:rsidR="00AD53C2" w:rsidRPr="004E68E6" w:rsidRDefault="004E68E6" w:rsidP="005355EF">
      <w:pPr>
        <w:rPr>
          <w:b/>
          <w:bCs/>
        </w:rPr>
      </w:pPr>
      <w:r w:rsidRPr="004E68E6">
        <w:rPr>
          <w:b/>
          <w:bCs/>
        </w:rPr>
        <w:t>Analisis Multivariat</w:t>
      </w:r>
    </w:p>
    <w:p w:rsidR="004E68E6" w:rsidRPr="004E68E6" w:rsidRDefault="004E68E6" w:rsidP="004E68E6">
      <w:pPr>
        <w:rPr>
          <w:b/>
          <w:bCs/>
        </w:rPr>
      </w:pPr>
    </w:p>
    <w:tbl>
      <w:tblPr>
        <w:tblpPr w:leftFromText="180" w:rightFromText="180" w:vertAnchor="text" w:horzAnchor="margin" w:tblpY="103"/>
        <w:tblW w:w="4536" w:type="dxa"/>
        <w:tblLayout w:type="fixed"/>
        <w:tblCellMar>
          <w:left w:w="0" w:type="dxa"/>
          <w:right w:w="0" w:type="dxa"/>
        </w:tblCellMar>
        <w:tblLook w:val="01E0" w:firstRow="1" w:lastRow="1" w:firstColumn="1" w:lastColumn="1" w:noHBand="0" w:noVBand="0"/>
      </w:tblPr>
      <w:tblGrid>
        <w:gridCol w:w="1276"/>
        <w:gridCol w:w="1559"/>
        <w:gridCol w:w="1701"/>
      </w:tblGrid>
      <w:tr w:rsidR="004E68E6" w:rsidRPr="004E68E6" w:rsidTr="004E68E6">
        <w:trPr>
          <w:trHeight w:val="550"/>
        </w:trPr>
        <w:tc>
          <w:tcPr>
            <w:tcW w:w="1276" w:type="dxa"/>
            <w:tcBorders>
              <w:top w:val="single" w:sz="4" w:space="0" w:color="7E7E7E"/>
              <w:bottom w:val="single" w:sz="4" w:space="0" w:color="000000"/>
            </w:tcBorders>
          </w:tcPr>
          <w:p w:rsidR="004E68E6" w:rsidRPr="004E68E6" w:rsidRDefault="004E68E6" w:rsidP="004E68E6">
            <w:pPr>
              <w:rPr>
                <w:b/>
              </w:rPr>
            </w:pPr>
            <w:r w:rsidRPr="004E68E6">
              <w:rPr>
                <w:b/>
              </w:rPr>
              <w:t>Variabel</w:t>
            </w:r>
          </w:p>
        </w:tc>
        <w:tc>
          <w:tcPr>
            <w:tcW w:w="1559" w:type="dxa"/>
            <w:tcBorders>
              <w:top w:val="single" w:sz="4" w:space="0" w:color="7E7E7E"/>
              <w:bottom w:val="single" w:sz="4" w:space="0" w:color="000000"/>
            </w:tcBorders>
          </w:tcPr>
          <w:p w:rsidR="004E68E6" w:rsidRPr="004E68E6" w:rsidRDefault="004E68E6" w:rsidP="004E68E6">
            <w:pPr>
              <w:rPr>
                <w:b/>
              </w:rPr>
            </w:pPr>
            <w:r w:rsidRPr="004E68E6">
              <w:rPr>
                <w:b/>
              </w:rPr>
              <w:t>Derajat akne</w:t>
            </w:r>
          </w:p>
        </w:tc>
        <w:tc>
          <w:tcPr>
            <w:tcW w:w="1701" w:type="dxa"/>
            <w:tcBorders>
              <w:top w:val="single" w:sz="4" w:space="0" w:color="7E7E7E"/>
              <w:bottom w:val="single" w:sz="4" w:space="0" w:color="000000"/>
            </w:tcBorders>
          </w:tcPr>
          <w:p w:rsidR="004E68E6" w:rsidRPr="004E68E6" w:rsidRDefault="004E68E6" w:rsidP="004E68E6">
            <w:pPr>
              <w:rPr>
                <w:b/>
              </w:rPr>
            </w:pPr>
            <w:r w:rsidRPr="004E68E6">
              <w:rPr>
                <w:b/>
              </w:rPr>
              <w:t>Signifikansi</w:t>
            </w:r>
          </w:p>
        </w:tc>
      </w:tr>
      <w:tr w:rsidR="004E68E6" w:rsidRPr="004E68E6" w:rsidTr="004E68E6">
        <w:trPr>
          <w:trHeight w:val="554"/>
        </w:trPr>
        <w:tc>
          <w:tcPr>
            <w:tcW w:w="1276" w:type="dxa"/>
            <w:tcBorders>
              <w:top w:val="single" w:sz="4" w:space="0" w:color="000000"/>
              <w:bottom w:val="single" w:sz="4" w:space="0" w:color="000000"/>
            </w:tcBorders>
          </w:tcPr>
          <w:p w:rsidR="004E68E6" w:rsidRPr="004E68E6" w:rsidRDefault="004E68E6" w:rsidP="004E68E6">
            <w:r w:rsidRPr="004E68E6">
              <w:t>Genetik</w:t>
            </w:r>
          </w:p>
        </w:tc>
        <w:tc>
          <w:tcPr>
            <w:tcW w:w="1559" w:type="dxa"/>
            <w:tcBorders>
              <w:top w:val="single" w:sz="4" w:space="0" w:color="000000"/>
              <w:bottom w:val="single" w:sz="4" w:space="0" w:color="000000"/>
            </w:tcBorders>
          </w:tcPr>
          <w:p w:rsidR="004E68E6" w:rsidRPr="004E68E6" w:rsidRDefault="004E68E6" w:rsidP="004E68E6">
            <w:r w:rsidRPr="004E68E6">
              <w:t>Sedang</w:t>
            </w:r>
          </w:p>
        </w:tc>
        <w:tc>
          <w:tcPr>
            <w:tcW w:w="1701" w:type="dxa"/>
            <w:tcBorders>
              <w:top w:val="single" w:sz="4" w:space="0" w:color="000000"/>
              <w:bottom w:val="single" w:sz="4" w:space="0" w:color="000000"/>
            </w:tcBorders>
          </w:tcPr>
          <w:p w:rsidR="004E68E6" w:rsidRPr="004E68E6" w:rsidRDefault="004E68E6" w:rsidP="004E68E6">
            <w:r w:rsidRPr="004E68E6">
              <w:t>0.002</w:t>
            </w:r>
          </w:p>
        </w:tc>
      </w:tr>
      <w:tr w:rsidR="004E68E6" w:rsidRPr="004E68E6" w:rsidTr="004E68E6">
        <w:trPr>
          <w:trHeight w:val="550"/>
        </w:trPr>
        <w:tc>
          <w:tcPr>
            <w:tcW w:w="1276" w:type="dxa"/>
            <w:tcBorders>
              <w:top w:val="single" w:sz="4" w:space="0" w:color="000000"/>
              <w:bottom w:val="single" w:sz="4" w:space="0" w:color="000000"/>
            </w:tcBorders>
          </w:tcPr>
          <w:p w:rsidR="004E68E6" w:rsidRPr="004E68E6" w:rsidRDefault="004E68E6" w:rsidP="004E68E6">
            <w:r w:rsidRPr="004E68E6">
              <w:t>Profil Lipid</w:t>
            </w:r>
          </w:p>
        </w:tc>
        <w:tc>
          <w:tcPr>
            <w:tcW w:w="1559" w:type="dxa"/>
            <w:tcBorders>
              <w:top w:val="single" w:sz="4" w:space="0" w:color="000000"/>
              <w:bottom w:val="single" w:sz="4" w:space="0" w:color="000000"/>
            </w:tcBorders>
          </w:tcPr>
          <w:p w:rsidR="004E68E6" w:rsidRPr="004E68E6" w:rsidRDefault="004E68E6" w:rsidP="004E68E6">
            <w:r w:rsidRPr="004E68E6">
              <w:t>Ringan</w:t>
            </w:r>
          </w:p>
        </w:tc>
        <w:tc>
          <w:tcPr>
            <w:tcW w:w="1701" w:type="dxa"/>
            <w:tcBorders>
              <w:top w:val="single" w:sz="4" w:space="0" w:color="000000"/>
              <w:bottom w:val="single" w:sz="4" w:space="0" w:color="000000"/>
            </w:tcBorders>
          </w:tcPr>
          <w:p w:rsidR="004E68E6" w:rsidRPr="004E68E6" w:rsidRDefault="004E68E6" w:rsidP="004E68E6">
            <w:r w:rsidRPr="004E68E6">
              <w:t>0.005</w:t>
            </w:r>
          </w:p>
        </w:tc>
      </w:tr>
      <w:tr w:rsidR="004E68E6" w:rsidRPr="004E68E6" w:rsidTr="004E68E6">
        <w:trPr>
          <w:trHeight w:val="553"/>
        </w:trPr>
        <w:tc>
          <w:tcPr>
            <w:tcW w:w="1276" w:type="dxa"/>
            <w:tcBorders>
              <w:top w:val="single" w:sz="4" w:space="0" w:color="000000"/>
              <w:bottom w:val="single" w:sz="4" w:space="0" w:color="000000"/>
            </w:tcBorders>
          </w:tcPr>
          <w:p w:rsidR="004E68E6" w:rsidRPr="004E68E6" w:rsidRDefault="004E68E6" w:rsidP="004E68E6">
            <w:r w:rsidRPr="004E68E6">
              <w:t>Penggunaan Kosmetik</w:t>
            </w:r>
          </w:p>
        </w:tc>
        <w:tc>
          <w:tcPr>
            <w:tcW w:w="1559" w:type="dxa"/>
            <w:tcBorders>
              <w:top w:val="single" w:sz="4" w:space="0" w:color="000000"/>
              <w:bottom w:val="single" w:sz="4" w:space="0" w:color="000000"/>
            </w:tcBorders>
          </w:tcPr>
          <w:p w:rsidR="004E68E6" w:rsidRPr="004E68E6" w:rsidRDefault="004E68E6" w:rsidP="004E68E6">
            <w:r w:rsidRPr="004E68E6">
              <w:t>Berat</w:t>
            </w:r>
          </w:p>
        </w:tc>
        <w:tc>
          <w:tcPr>
            <w:tcW w:w="1701" w:type="dxa"/>
            <w:tcBorders>
              <w:top w:val="single" w:sz="4" w:space="0" w:color="000000"/>
              <w:bottom w:val="single" w:sz="4" w:space="0" w:color="000000"/>
            </w:tcBorders>
          </w:tcPr>
          <w:p w:rsidR="004E68E6" w:rsidRPr="004E68E6" w:rsidRDefault="004E68E6" w:rsidP="004E68E6">
            <w:r w:rsidRPr="004E68E6">
              <w:t>0.035</w:t>
            </w:r>
          </w:p>
        </w:tc>
      </w:tr>
    </w:tbl>
    <w:p w:rsidR="004E68E6" w:rsidRPr="004E68E6" w:rsidRDefault="004E68E6" w:rsidP="004E68E6">
      <w:pPr>
        <w:ind w:left="709"/>
        <w:rPr>
          <w:bCs/>
        </w:rPr>
      </w:pPr>
      <w:r w:rsidRPr="004E68E6">
        <w:rPr>
          <w:bCs/>
        </w:rPr>
        <w:t xml:space="preserve">      Dengan menggunakan uji statistik regresi logistik biner, menunjukkan bahwa akne vulgaris derajat ringan dan profil lipid memiliki hasil signifikan dengan </w:t>
      </w:r>
      <w:r w:rsidRPr="004E68E6">
        <w:rPr>
          <w:bCs/>
          <w:i/>
        </w:rPr>
        <w:t xml:space="preserve">p value </w:t>
      </w:r>
      <w:r w:rsidRPr="004E68E6">
        <w:rPr>
          <w:bCs/>
        </w:rPr>
        <w:t xml:space="preserve">0.005, akne derajat sedang dengan genetik sekitar 0.002 dan akne derajat berat dengan penggunaan kosmetik yaitu sekitar 0.035 pada responden di Fakultas Pertanian Universitas Methodist Indonesia yang telah diuji menggunakan uji regresi logistik. </w:t>
      </w:r>
      <w:proofErr w:type="gramStart"/>
      <w:r w:rsidRPr="004E68E6">
        <w:rPr>
          <w:bCs/>
        </w:rPr>
        <w:t>Dari hasil uji Multivariat ini, maka bisa disimpulkan genetik memegang posisi paling atas sebagai pencetus dan faktor yang paling mendominasi terhadap kejadian akne vulgaris, yaitu 0.002.</w:t>
      </w:r>
      <w:proofErr w:type="gramEnd"/>
      <w:r w:rsidRPr="004E68E6">
        <w:rPr>
          <w:bCs/>
        </w:rPr>
        <w:t xml:space="preserve"> </w:t>
      </w:r>
      <w:proofErr w:type="gramStart"/>
      <w:r w:rsidRPr="004E68E6">
        <w:rPr>
          <w:bCs/>
        </w:rPr>
        <w:t>Selanjutnya profil lipid sekitar 0.005 dan terakhir penggunaan kosmetik sekit</w:t>
      </w:r>
      <w:r>
        <w:rPr>
          <w:bCs/>
        </w:rPr>
        <w:t>ar 0.035.</w:t>
      </w:r>
      <w:proofErr w:type="gramEnd"/>
    </w:p>
    <w:p w:rsidR="004E68E6" w:rsidRPr="005355EF" w:rsidRDefault="004E68E6" w:rsidP="005355EF"/>
    <w:p w:rsidR="005355EF" w:rsidRPr="005355EF" w:rsidRDefault="005355EF" w:rsidP="005355EF">
      <w:pPr>
        <w:pStyle w:val="ListParagraph"/>
        <w:rPr>
          <w:b/>
          <w:bCs/>
          <w:spacing w:val="5"/>
        </w:rPr>
      </w:pPr>
      <w:r w:rsidRPr="005355EF">
        <w:rPr>
          <w:b/>
          <w:spacing w:val="5"/>
        </w:rPr>
        <w:t>Pembahasan</w:t>
      </w:r>
      <w:r w:rsidRPr="005355EF">
        <w:rPr>
          <w:b/>
          <w:bCs/>
          <w:spacing w:val="5"/>
        </w:rPr>
        <w:t xml:space="preserve"> </w:t>
      </w:r>
    </w:p>
    <w:p w:rsidR="005355EF" w:rsidRPr="005355EF" w:rsidRDefault="005355EF" w:rsidP="005355EF">
      <w:pPr>
        <w:pStyle w:val="ListParagraph"/>
        <w:rPr>
          <w:b/>
          <w:spacing w:val="5"/>
        </w:rPr>
      </w:pPr>
    </w:p>
    <w:p w:rsidR="00C44633" w:rsidRPr="005355EF" w:rsidRDefault="005355EF" w:rsidP="005355EF">
      <w:pPr>
        <w:pStyle w:val="ListParagraph"/>
        <w:rPr>
          <w:b/>
          <w:spacing w:val="5"/>
        </w:rPr>
      </w:pPr>
      <w:r w:rsidRPr="005355EF">
        <w:rPr>
          <w:b/>
          <w:spacing w:val="5"/>
        </w:rPr>
        <w:t>Hubungan Genetik dengan derajat akne vulgaris</w:t>
      </w:r>
    </w:p>
    <w:p w:rsidR="005355EF" w:rsidRPr="005355EF" w:rsidRDefault="005355EF" w:rsidP="005355EF">
      <w:pPr>
        <w:pStyle w:val="ListParagraph"/>
        <w:rPr>
          <w:b/>
          <w:spacing w:val="5"/>
        </w:rPr>
      </w:pPr>
    </w:p>
    <w:p w:rsidR="005355EF" w:rsidRPr="005355EF" w:rsidRDefault="005355EF" w:rsidP="005355EF">
      <w:pPr>
        <w:pStyle w:val="ListParagraph"/>
        <w:rPr>
          <w:b/>
          <w:spacing w:val="5"/>
        </w:rPr>
      </w:pPr>
      <w:r w:rsidRPr="005355EF">
        <w:rPr>
          <w:bCs/>
          <w:spacing w:val="5"/>
        </w:rPr>
        <w:t xml:space="preserve">     Penelitian serupa juga dilakukan oleh Pravitasari dkk., menemukan bahwa genetik terutama dari ayah memiliki risiko kejadian akne vulgaris dua          kali lebih besar dibandingkan yang tidak memiliki genetik sama sekali. Meski genetik menjadi penyebab yang paling sering pada kasus akne derajat sedang dan berat, tidak menutup kemungkinan bahwa akne derajat ringan juga dapat terjadi pada pasien yang memiliki riwayat akne vulgaris pada keluarga. Penelitian yang dilakukan Pravitasari dkk. ini mendapati hasil signifikan antara genetik dengan akne derajat ringan (91 orang), sedang (50 orang) dan berat (15 orang) pada 156 responden dengan </w:t>
      </w:r>
      <w:r w:rsidRPr="005355EF">
        <w:rPr>
          <w:bCs/>
          <w:i/>
          <w:spacing w:val="5"/>
        </w:rPr>
        <w:t xml:space="preserve">p value </w:t>
      </w:r>
      <w:r w:rsidRPr="005355EF">
        <w:rPr>
          <w:bCs/>
          <w:spacing w:val="5"/>
        </w:rPr>
        <w:t xml:space="preserve">= 0.001. Korelasi genetik dengan terjadinya ake vulgaris masih terus diteliti. Menurut Zhang dkk. pada tahun 2023, peran beberapa gen terhadap akne vulgaris menjadi salah satu faktor penting terutama ketika mencari tahu penyebab atau etiologi dari akne vulgaris yang diderita. Dalam beberapa tahun terakhir, beberapa peneliti telah menemukan bahwa beberapa gen (seperti gen IL, TNF, CYP, gen MMPs dan TIMPs) berhubungan dengan akne vulgaris dan dapat mempengaruhi prognosis akne vulgaris. Namun, jumlah penelitian yang membahas varian genetik terkait akne vulgaris masih jarang ditemui dan masih jarang dilakukan. Gen-gen tersebut yang dibawa oleh DNA mempengaruhi hiperkeratinisasi serta ukuran pilosebaseus. Dimana folikel yang mengalami hiperkeratinisasi umumnya disebabkan oleh faktor genetik. Tidak signifikan hasil genetik dengan akne derajat ringan dapat dipicu oleh jumlah sampel akne derajat ringan di Fakultas Pertanian Universitas Methodist Indonesia yang tidak mencukupi atau tidak banyak sehingga hasil penelitian ini berbeda dengan teori </w:t>
      </w:r>
      <w:r w:rsidRPr="005355EF">
        <w:rPr>
          <w:bCs/>
          <w:spacing w:val="5"/>
        </w:rPr>
        <w:lastRenderedPageBreak/>
        <w:t>yang sudah dikembangkan sebelumnya</w:t>
      </w:r>
      <w:r w:rsidRPr="005355EF">
        <w:rPr>
          <w:b/>
          <w:spacing w:val="5"/>
        </w:rPr>
        <w:t xml:space="preserve">. </w:t>
      </w:r>
    </w:p>
    <w:p w:rsidR="005355EF" w:rsidRDefault="005355EF" w:rsidP="005355EF">
      <w:pPr>
        <w:pStyle w:val="ListParagraph"/>
        <w:rPr>
          <w:b/>
          <w:spacing w:val="5"/>
          <w:lang w:val="en-US"/>
        </w:rPr>
      </w:pPr>
    </w:p>
    <w:p w:rsidR="004E68E6" w:rsidRPr="004E68E6" w:rsidRDefault="004E68E6" w:rsidP="005355EF">
      <w:pPr>
        <w:pStyle w:val="ListParagraph"/>
        <w:rPr>
          <w:b/>
          <w:spacing w:val="5"/>
          <w:lang w:val="en-US"/>
        </w:rPr>
      </w:pPr>
    </w:p>
    <w:p w:rsidR="00C44633" w:rsidRDefault="00C44633" w:rsidP="005355EF">
      <w:pPr>
        <w:rPr>
          <w:b/>
        </w:rPr>
      </w:pPr>
      <w:proofErr w:type="gramStart"/>
      <w:r w:rsidRPr="005355EF">
        <w:rPr>
          <w:b/>
        </w:rPr>
        <w:t xml:space="preserve">Hubungan </w:t>
      </w:r>
      <w:r w:rsidR="005355EF">
        <w:rPr>
          <w:b/>
        </w:rPr>
        <w:t>Penggunaan Kosmetik dengan derajat akne vulgaris.</w:t>
      </w:r>
      <w:proofErr w:type="gramEnd"/>
    </w:p>
    <w:p w:rsidR="005355EF" w:rsidRPr="005355EF" w:rsidRDefault="005355EF" w:rsidP="005355EF">
      <w:pPr>
        <w:rPr>
          <w:b/>
        </w:rPr>
      </w:pPr>
    </w:p>
    <w:p w:rsidR="005355EF" w:rsidRPr="005355EF" w:rsidRDefault="005355EF" w:rsidP="005355EF">
      <w:pPr>
        <w:pStyle w:val="ListParagraph"/>
        <w:rPr>
          <w:lang w:val="en-US"/>
        </w:rPr>
      </w:pPr>
      <w:r>
        <w:rPr>
          <w:lang w:val="en-US"/>
        </w:rPr>
        <w:t xml:space="preserve">    </w:t>
      </w:r>
      <w:r w:rsidRPr="005355EF">
        <w:rPr>
          <w:lang w:val="en-US"/>
        </w:rPr>
        <w:t xml:space="preserve">Faktor </w:t>
      </w:r>
      <w:proofErr w:type="gramStart"/>
      <w:r w:rsidRPr="005355EF">
        <w:rPr>
          <w:lang w:val="en-US"/>
        </w:rPr>
        <w:t>lain</w:t>
      </w:r>
      <w:proofErr w:type="gramEnd"/>
      <w:r w:rsidRPr="005355EF">
        <w:rPr>
          <w:lang w:val="en-US"/>
        </w:rPr>
        <w:t xml:space="preserve"> yang diduga sebagai pilar terhadap kejadian akne vulgaris dan derajat keparahannya adalah penggunaan kosmetik dalam kegiatan sehari-hari. Kosmetik yang bersifat komedogenik atau menyumbat </w:t>
      </w:r>
      <w:proofErr w:type="gramStart"/>
      <w:r w:rsidRPr="005355EF">
        <w:rPr>
          <w:lang w:val="en-US"/>
        </w:rPr>
        <w:t>pori</w:t>
      </w:r>
      <w:proofErr w:type="gramEnd"/>
      <w:r w:rsidRPr="005355EF">
        <w:rPr>
          <w:lang w:val="en-US"/>
        </w:rPr>
        <w:t xml:space="preserve">, tidak dibersihkan dengan baik oleh pemakainya serta digunakan dalam durasi yang lama dapat menjadi pencetus akne vulgaris dengan berbagai derajat keparahan yang dialami oleh penderitanya. </w:t>
      </w:r>
      <w:proofErr w:type="gramStart"/>
      <w:r w:rsidRPr="005355EF">
        <w:rPr>
          <w:lang w:val="en-US"/>
        </w:rPr>
        <w:t>Beragam jenis kosmetik yang beredar di pasaran seperti alas bedak, bedak tabur, tabir surya, pelembab dan lain-lain hingga kini masih dipercaya sebagai salah satu penyebab semakin buruknya keadaan akne vulgaris.</w:t>
      </w:r>
      <w:proofErr w:type="gramEnd"/>
      <w:r w:rsidRPr="005355EF">
        <w:rPr>
          <w:lang w:val="en-US"/>
        </w:rPr>
        <w:t xml:space="preserve"> Data diatas mengatakan bahwa tidak ditemukannya hubungan antara penggunaan kosmetik dengan akne vulgaris derajat ringan dan sedang, sama hal nya seperti hasil yang ditemukan oleh Yueng dkk., bahwa pada hasil penelitian tersebut menyebutkan tidak ditemukan hubungan signifikan antara penggunaan kosmetik dengan kejadian akne vulgaris,36 baik itu pelembab, tabir surya dan kosmetik dekoratif. Menurut Yueng </w:t>
      </w:r>
      <w:proofErr w:type="gramStart"/>
      <w:r w:rsidRPr="005355EF">
        <w:rPr>
          <w:lang w:val="en-US"/>
        </w:rPr>
        <w:t>dkk.,</w:t>
      </w:r>
      <w:proofErr w:type="gramEnd"/>
      <w:r w:rsidRPr="005355EF">
        <w:rPr>
          <w:lang w:val="en-US"/>
        </w:rPr>
        <w:t xml:space="preserve"> hal ini dapat disebabkan oleh produk yang digunakan tidak bersifat komedogenik seperti alas bedak dan bedak tabur</w:t>
      </w:r>
      <w:r>
        <w:rPr>
          <w:lang w:val="en-US"/>
        </w:rPr>
        <w:t xml:space="preserve"> </w:t>
      </w:r>
      <w:r w:rsidRPr="005355EF">
        <w:rPr>
          <w:lang w:val="en-US"/>
        </w:rPr>
        <w:t>yang dipakai, kesadaran responden dalam membersihkan kosmetik setelah penggunaan, serta kewaspadaan pemakainya terhadap penggunaan kosmetik secara sembarangan.</w:t>
      </w:r>
      <w:r>
        <w:rPr>
          <w:lang w:val="en-US"/>
        </w:rPr>
        <w:t xml:space="preserve"> </w:t>
      </w:r>
      <w:r>
        <w:t>Bahan ini digunakan</w:t>
      </w:r>
      <w:r>
        <w:rPr>
          <w:spacing w:val="-57"/>
        </w:rPr>
        <w:t xml:space="preserve"> </w:t>
      </w:r>
      <w:r>
        <w:t>terutama</w:t>
      </w:r>
      <w:r>
        <w:rPr>
          <w:spacing w:val="1"/>
        </w:rPr>
        <w:t xml:space="preserve"> </w:t>
      </w:r>
      <w:r>
        <w:t>pada</w:t>
      </w:r>
      <w:r>
        <w:rPr>
          <w:spacing w:val="1"/>
        </w:rPr>
        <w:t xml:space="preserve"> </w:t>
      </w:r>
      <w:r>
        <w:t>kosmetik</w:t>
      </w:r>
      <w:r>
        <w:rPr>
          <w:spacing w:val="1"/>
        </w:rPr>
        <w:t xml:space="preserve"> </w:t>
      </w:r>
      <w:r>
        <w:t>pelembab</w:t>
      </w:r>
      <w:r>
        <w:rPr>
          <w:spacing w:val="1"/>
        </w:rPr>
        <w:t xml:space="preserve"> </w:t>
      </w:r>
      <w:r>
        <w:t>kulit</w:t>
      </w:r>
      <w:r>
        <w:rPr>
          <w:spacing w:val="1"/>
        </w:rPr>
        <w:t xml:space="preserve"> </w:t>
      </w:r>
      <w:r>
        <w:t>atau</w:t>
      </w:r>
      <w:r>
        <w:rPr>
          <w:spacing w:val="1"/>
        </w:rPr>
        <w:t xml:space="preserve"> </w:t>
      </w:r>
      <w:r>
        <w:t>untuk</w:t>
      </w:r>
      <w:r>
        <w:rPr>
          <w:spacing w:val="1"/>
        </w:rPr>
        <w:t xml:space="preserve"> </w:t>
      </w:r>
      <w:r>
        <w:t>membentuk</w:t>
      </w:r>
      <w:r>
        <w:rPr>
          <w:spacing w:val="1"/>
        </w:rPr>
        <w:t xml:space="preserve"> </w:t>
      </w:r>
      <w:r>
        <w:t>sediaan</w:t>
      </w:r>
      <w:r>
        <w:rPr>
          <w:spacing w:val="1"/>
        </w:rPr>
        <w:t xml:space="preserve"> </w:t>
      </w:r>
      <w:r>
        <w:lastRenderedPageBreak/>
        <w:t>berupa</w:t>
      </w:r>
      <w:r>
        <w:rPr>
          <w:spacing w:val="-57"/>
        </w:rPr>
        <w:t xml:space="preserve"> </w:t>
      </w:r>
      <w:r>
        <w:rPr>
          <w:i/>
        </w:rPr>
        <w:t>cream</w:t>
      </w:r>
      <w:r>
        <w:rPr>
          <w:i/>
          <w:spacing w:val="1"/>
        </w:rPr>
        <w:t xml:space="preserve"> </w:t>
      </w:r>
      <w:r>
        <w:t>karena</w:t>
      </w:r>
      <w:r>
        <w:rPr>
          <w:spacing w:val="1"/>
        </w:rPr>
        <w:t xml:space="preserve"> </w:t>
      </w:r>
      <w:r>
        <w:t>bersifat</w:t>
      </w:r>
      <w:r>
        <w:rPr>
          <w:spacing w:val="1"/>
        </w:rPr>
        <w:t xml:space="preserve"> </w:t>
      </w:r>
      <w:r>
        <w:t>hidrofobik,</w:t>
      </w:r>
      <w:r>
        <w:rPr>
          <w:spacing w:val="1"/>
        </w:rPr>
        <w:t xml:space="preserve"> </w:t>
      </w:r>
      <w:r>
        <w:t>sehingga</w:t>
      </w:r>
      <w:r>
        <w:rPr>
          <w:spacing w:val="1"/>
        </w:rPr>
        <w:t xml:space="preserve"> </w:t>
      </w:r>
      <w:r>
        <w:t>mampu</w:t>
      </w:r>
      <w:r>
        <w:rPr>
          <w:spacing w:val="1"/>
        </w:rPr>
        <w:t xml:space="preserve"> </w:t>
      </w:r>
      <w:r>
        <w:t>menjaga</w:t>
      </w:r>
      <w:r>
        <w:rPr>
          <w:spacing w:val="1"/>
        </w:rPr>
        <w:t xml:space="preserve"> </w:t>
      </w:r>
      <w:r>
        <w:t>retensi</w:t>
      </w:r>
      <w:r>
        <w:rPr>
          <w:spacing w:val="1"/>
        </w:rPr>
        <w:t xml:space="preserve"> </w:t>
      </w:r>
      <w:r>
        <w:t>air.</w:t>
      </w:r>
      <w:r>
        <w:rPr>
          <w:spacing w:val="1"/>
        </w:rPr>
        <w:t xml:space="preserve"> </w:t>
      </w:r>
      <w:r>
        <w:t>Secara</w:t>
      </w:r>
      <w:r>
        <w:rPr>
          <w:spacing w:val="-57"/>
        </w:rPr>
        <w:t xml:space="preserve"> </w:t>
      </w:r>
      <w:r>
        <w:t>teoritis,</w:t>
      </w:r>
      <w:r>
        <w:rPr>
          <w:spacing w:val="28"/>
        </w:rPr>
        <w:t xml:space="preserve"> </w:t>
      </w:r>
      <w:r>
        <w:t>bahan</w:t>
      </w:r>
      <w:r>
        <w:rPr>
          <w:spacing w:val="29"/>
        </w:rPr>
        <w:t xml:space="preserve"> </w:t>
      </w:r>
      <w:r>
        <w:t>sintetik</w:t>
      </w:r>
      <w:r>
        <w:rPr>
          <w:spacing w:val="33"/>
        </w:rPr>
        <w:t xml:space="preserve"> </w:t>
      </w:r>
      <w:r>
        <w:t>yang</w:t>
      </w:r>
      <w:r>
        <w:rPr>
          <w:spacing w:val="28"/>
        </w:rPr>
        <w:t xml:space="preserve"> </w:t>
      </w:r>
      <w:r>
        <w:t>bersifat</w:t>
      </w:r>
      <w:r>
        <w:rPr>
          <w:spacing w:val="30"/>
        </w:rPr>
        <w:t xml:space="preserve"> </w:t>
      </w:r>
      <w:r>
        <w:t>komedogenik</w:t>
      </w:r>
      <w:r>
        <w:rPr>
          <w:spacing w:val="29"/>
        </w:rPr>
        <w:t xml:space="preserve"> </w:t>
      </w:r>
      <w:r>
        <w:t>dapat</w:t>
      </w:r>
      <w:r>
        <w:rPr>
          <w:spacing w:val="29"/>
        </w:rPr>
        <w:t xml:space="preserve"> </w:t>
      </w:r>
      <w:r>
        <w:t>memicu</w:t>
      </w:r>
      <w:r>
        <w:rPr>
          <w:spacing w:val="29"/>
        </w:rPr>
        <w:t xml:space="preserve"> </w:t>
      </w:r>
      <w:r>
        <w:t>terjadinya</w:t>
      </w:r>
      <w:r>
        <w:rPr>
          <w:spacing w:val="30"/>
        </w:rPr>
        <w:t xml:space="preserve"> </w:t>
      </w:r>
      <w:r>
        <w:t>akne,</w:t>
      </w:r>
      <w:r>
        <w:rPr>
          <w:spacing w:val="-57"/>
        </w:rPr>
        <w:t xml:space="preserve"> </w:t>
      </w:r>
      <w:r>
        <w:t>karena</w:t>
      </w:r>
      <w:r>
        <w:rPr>
          <w:spacing w:val="31"/>
        </w:rPr>
        <w:t xml:space="preserve"> </w:t>
      </w:r>
      <w:r>
        <w:t>kandungan</w:t>
      </w:r>
      <w:r>
        <w:rPr>
          <w:spacing w:val="28"/>
        </w:rPr>
        <w:t xml:space="preserve"> </w:t>
      </w:r>
      <w:r>
        <w:t>kosmetik</w:t>
      </w:r>
      <w:r>
        <w:rPr>
          <w:spacing w:val="28"/>
        </w:rPr>
        <w:t xml:space="preserve"> </w:t>
      </w:r>
      <w:r>
        <w:t>yang</w:t>
      </w:r>
      <w:r>
        <w:rPr>
          <w:spacing w:val="29"/>
        </w:rPr>
        <w:t xml:space="preserve"> </w:t>
      </w:r>
      <w:r>
        <w:t>diterapkan</w:t>
      </w:r>
      <w:r>
        <w:rPr>
          <w:spacing w:val="28"/>
        </w:rPr>
        <w:t xml:space="preserve"> </w:t>
      </w:r>
      <w:r>
        <w:t>pada</w:t>
      </w:r>
      <w:r>
        <w:rPr>
          <w:spacing w:val="26"/>
        </w:rPr>
        <w:t xml:space="preserve"> </w:t>
      </w:r>
      <w:r>
        <w:t>permukaan</w:t>
      </w:r>
      <w:r>
        <w:rPr>
          <w:spacing w:val="25"/>
        </w:rPr>
        <w:t xml:space="preserve"> </w:t>
      </w:r>
      <w:r>
        <w:t>kulit</w:t>
      </w:r>
      <w:r>
        <w:rPr>
          <w:spacing w:val="29"/>
        </w:rPr>
        <w:t xml:space="preserve"> </w:t>
      </w:r>
      <w:r>
        <w:t>tersebut</w:t>
      </w:r>
      <w:r>
        <w:rPr>
          <w:spacing w:val="29"/>
        </w:rPr>
        <w:t xml:space="preserve"> </w:t>
      </w:r>
      <w:r>
        <w:t>dapat</w:t>
      </w:r>
      <w:r>
        <w:rPr>
          <w:spacing w:val="-57"/>
        </w:rPr>
        <w:t xml:space="preserve"> </w:t>
      </w:r>
      <w:r>
        <w:t>berakumulasi</w:t>
      </w:r>
      <w:r>
        <w:rPr>
          <w:spacing w:val="28"/>
        </w:rPr>
        <w:t xml:space="preserve"> </w:t>
      </w:r>
      <w:r>
        <w:t>di</w:t>
      </w:r>
      <w:r>
        <w:rPr>
          <w:spacing w:val="29"/>
        </w:rPr>
        <w:t xml:space="preserve"> </w:t>
      </w:r>
      <w:r>
        <w:t>dalam</w:t>
      </w:r>
      <w:r>
        <w:rPr>
          <w:spacing w:val="29"/>
        </w:rPr>
        <w:t xml:space="preserve"> </w:t>
      </w:r>
      <w:r>
        <w:t>folikel</w:t>
      </w:r>
      <w:r>
        <w:rPr>
          <w:spacing w:val="29"/>
        </w:rPr>
        <w:t xml:space="preserve"> </w:t>
      </w:r>
      <w:r>
        <w:t>kulit</w:t>
      </w:r>
      <w:r>
        <w:rPr>
          <w:spacing w:val="28"/>
        </w:rPr>
        <w:t xml:space="preserve"> </w:t>
      </w:r>
      <w:r>
        <w:t>dan</w:t>
      </w:r>
      <w:r>
        <w:rPr>
          <w:spacing w:val="24"/>
        </w:rPr>
        <w:t xml:space="preserve"> </w:t>
      </w:r>
      <w:r>
        <w:t>menyumbat</w:t>
      </w:r>
      <w:r>
        <w:rPr>
          <w:spacing w:val="29"/>
        </w:rPr>
        <w:t xml:space="preserve"> </w:t>
      </w:r>
      <w:r>
        <w:t>folikel</w:t>
      </w:r>
      <w:r>
        <w:rPr>
          <w:spacing w:val="29"/>
        </w:rPr>
        <w:t xml:space="preserve"> </w:t>
      </w:r>
      <w:r>
        <w:t>kulit.</w:t>
      </w:r>
      <w:r>
        <w:rPr>
          <w:position w:val="7"/>
          <w:sz w:val="16"/>
        </w:rPr>
        <w:t xml:space="preserve">29 </w:t>
      </w:r>
      <w:r>
        <w:rPr>
          <w:spacing w:val="9"/>
          <w:position w:val="7"/>
          <w:sz w:val="16"/>
        </w:rPr>
        <w:t xml:space="preserve"> </w:t>
      </w:r>
      <w:r>
        <w:t>Keadaan</w:t>
      </w:r>
      <w:r>
        <w:rPr>
          <w:spacing w:val="28"/>
        </w:rPr>
        <w:t xml:space="preserve"> </w:t>
      </w:r>
      <w:r>
        <w:t xml:space="preserve">ini </w:t>
      </w:r>
      <w:r>
        <w:rPr>
          <w:spacing w:val="-57"/>
        </w:rPr>
        <w:t xml:space="preserve"> </w:t>
      </w:r>
      <w:r>
        <w:t>menyebabkan</w:t>
      </w:r>
      <w:r>
        <w:rPr>
          <w:spacing w:val="15"/>
        </w:rPr>
        <w:t xml:space="preserve"> </w:t>
      </w:r>
      <w:r>
        <w:t>sebum</w:t>
      </w:r>
      <w:r>
        <w:rPr>
          <w:spacing w:val="16"/>
        </w:rPr>
        <w:t xml:space="preserve"> </w:t>
      </w:r>
      <w:r>
        <w:t>yang</w:t>
      </w:r>
      <w:r>
        <w:rPr>
          <w:spacing w:val="12"/>
        </w:rPr>
        <w:t xml:space="preserve"> </w:t>
      </w:r>
      <w:r>
        <w:t>diproduksi</w:t>
      </w:r>
      <w:r>
        <w:rPr>
          <w:spacing w:val="16"/>
        </w:rPr>
        <w:t xml:space="preserve"> </w:t>
      </w:r>
      <w:r>
        <w:t>oleh</w:t>
      </w:r>
      <w:r>
        <w:rPr>
          <w:spacing w:val="16"/>
        </w:rPr>
        <w:t xml:space="preserve"> </w:t>
      </w:r>
      <w:r>
        <w:t>kelenjar</w:t>
      </w:r>
      <w:r>
        <w:rPr>
          <w:spacing w:val="15"/>
        </w:rPr>
        <w:t xml:space="preserve"> </w:t>
      </w:r>
      <w:r>
        <w:t>sebasea</w:t>
      </w:r>
      <w:r>
        <w:rPr>
          <w:spacing w:val="14"/>
        </w:rPr>
        <w:t xml:space="preserve"> </w:t>
      </w:r>
      <w:r>
        <w:t>terperangkap</w:t>
      </w:r>
      <w:r>
        <w:rPr>
          <w:spacing w:val="15"/>
        </w:rPr>
        <w:t xml:space="preserve"> </w:t>
      </w:r>
      <w:r>
        <w:t>di</w:t>
      </w:r>
      <w:r>
        <w:rPr>
          <w:spacing w:val="17"/>
        </w:rPr>
        <w:t xml:space="preserve"> </w:t>
      </w:r>
      <w:r>
        <w:t>dalam</w:t>
      </w:r>
      <w:r>
        <w:rPr>
          <w:spacing w:val="-57"/>
        </w:rPr>
        <w:t xml:space="preserve"> </w:t>
      </w:r>
      <w:r>
        <w:t>folikel dan memicu reaksi inflamasi yang berujung pada terjadinya akne vulgaris</w:t>
      </w:r>
      <w:r w:rsidRPr="005355EF">
        <w:t xml:space="preserve">. </w:t>
      </w:r>
      <w:r w:rsidRPr="005355EF">
        <w:rPr>
          <w:lang w:val="en-US"/>
        </w:rPr>
        <w:t xml:space="preserve">Bias Pengukuran merujuk pada kesalahan sistematis yang berupa bias pemeriksa, bias subjek dan bias alat ukur. </w:t>
      </w:r>
      <w:proofErr w:type="gramStart"/>
      <w:r w:rsidRPr="005355EF">
        <w:rPr>
          <w:lang w:val="en-US"/>
        </w:rPr>
        <w:t xml:space="preserve">Yang mempengaruhi hasil </w:t>
      </w:r>
      <w:r w:rsidRPr="005355EF">
        <w:rPr>
          <w:i/>
          <w:iCs/>
          <w:lang w:val="en-US"/>
        </w:rPr>
        <w:t>outcome</w:t>
      </w:r>
      <w:r w:rsidRPr="005355EF">
        <w:rPr>
          <w:lang w:val="en-US"/>
        </w:rPr>
        <w:t xml:space="preserve"> atau efek.</w:t>
      </w:r>
      <w:proofErr w:type="gramEnd"/>
      <w:r w:rsidRPr="005355EF">
        <w:rPr>
          <w:lang w:val="en-US"/>
        </w:rPr>
        <w:t xml:space="preserve"> </w:t>
      </w:r>
      <w:proofErr w:type="gramStart"/>
      <w:r w:rsidRPr="005355EF">
        <w:rPr>
          <w:lang w:val="en-US"/>
        </w:rPr>
        <w:t>Pengukuran yang dilakukan oleh peneliti bisa salah menetapkan hasil observasi dimana perjalanan penyakit akne vulgaris derajat ringan dengan pasien tidak akne ringan, dapat sulit dibedakan.</w:t>
      </w:r>
      <w:proofErr w:type="gramEnd"/>
      <w:r w:rsidRPr="005355EF">
        <w:rPr>
          <w:lang w:val="en-US"/>
        </w:rPr>
        <w:t xml:space="preserve"> </w:t>
      </w:r>
      <w:proofErr w:type="gramStart"/>
      <w:r w:rsidRPr="005355EF">
        <w:rPr>
          <w:lang w:val="en-US"/>
        </w:rPr>
        <w:t xml:space="preserve">Hasil </w:t>
      </w:r>
      <w:r w:rsidRPr="005355EF">
        <w:rPr>
          <w:i/>
          <w:iCs/>
          <w:lang w:val="en-US"/>
        </w:rPr>
        <w:t>Confidence Interval</w:t>
      </w:r>
      <w:r w:rsidRPr="005355EF">
        <w:rPr>
          <w:lang w:val="en-US"/>
        </w:rPr>
        <w:t xml:space="preserve"> menunjukan bahwa hasil penggunaan kosmetik menjadi faktor proteksi, berbanding terbalik dengan teori yang pernah diteliti sebelumnya bahwa kosmetik sebagai salah satu faktor pencetus derajat akne vulgaris.</w:t>
      </w:r>
      <w:proofErr w:type="gramEnd"/>
      <w:r w:rsidRPr="005355EF">
        <w:rPr>
          <w:lang w:val="en-US"/>
        </w:rPr>
        <w:t xml:space="preserve"> </w:t>
      </w:r>
      <w:proofErr w:type="gramStart"/>
      <w:r w:rsidRPr="005355EF">
        <w:rPr>
          <w:lang w:val="en-US"/>
        </w:rPr>
        <w:t>Hasil negatif ini dapat dipicu akibat efek yang lemah, karena jika efek diperkuat yaitu akne vulgaris derajat berat, hasil menunjukan bahwa didapati hubungan signifikan antara penggunaan kosmetik dengan akne vulgaris derajat berat.</w:t>
      </w:r>
      <w:proofErr w:type="gramEnd"/>
    </w:p>
    <w:p w:rsidR="005355EF" w:rsidRPr="008C2FDA" w:rsidRDefault="005355EF" w:rsidP="008C2FDA"/>
    <w:p w:rsidR="00C44633" w:rsidRPr="005355EF" w:rsidRDefault="00C44633" w:rsidP="008C2FDA">
      <w:pPr>
        <w:rPr>
          <w:b/>
        </w:rPr>
      </w:pPr>
      <w:r w:rsidRPr="005355EF">
        <w:rPr>
          <w:b/>
        </w:rPr>
        <w:t xml:space="preserve">Hubungan </w:t>
      </w:r>
      <w:r w:rsidR="008C2FDA">
        <w:rPr>
          <w:b/>
        </w:rPr>
        <w:t>Profil Lipid dengan derajat akne vulgaris</w:t>
      </w:r>
    </w:p>
    <w:p w:rsidR="008C2FDA" w:rsidRDefault="008C2FDA" w:rsidP="008C2FDA">
      <w:pPr>
        <w:pStyle w:val="bab"/>
        <w:numPr>
          <w:ilvl w:val="0"/>
          <w:numId w:val="0"/>
        </w:numPr>
        <w:overflowPunct w:val="0"/>
        <w:ind w:left="720"/>
        <w:rPr>
          <w:rFonts w:cs="Times New Roman"/>
          <w:b w:val="0"/>
          <w:smallCaps w:val="0"/>
          <w:szCs w:val="24"/>
        </w:rPr>
      </w:pPr>
      <w:r>
        <w:rPr>
          <w:rFonts w:cs="Times New Roman"/>
          <w:b w:val="0"/>
          <w:smallCaps w:val="0"/>
          <w:szCs w:val="24"/>
        </w:rPr>
        <w:t xml:space="preserve">     </w:t>
      </w:r>
      <w:r w:rsidRPr="008C2FDA">
        <w:rPr>
          <w:rFonts w:cs="Times New Roman"/>
          <w:b w:val="0"/>
          <w:smallCaps w:val="0"/>
          <w:szCs w:val="24"/>
          <w:lang w:val="id-ID"/>
        </w:rPr>
        <w:t>Hasil penelitian ini sama seperti penelitian yang dilakukan Utami dkk. menemukan bahwa hasil profil lipid berhubungan secara signifikan terhadap derajat keparahan akne vulgaris.</w:t>
      </w:r>
    </w:p>
    <w:p w:rsidR="008C2FDA" w:rsidRPr="008C2FDA" w:rsidRDefault="008C2FDA" w:rsidP="008C2FDA">
      <w:pPr>
        <w:pStyle w:val="bab"/>
        <w:numPr>
          <w:ilvl w:val="0"/>
          <w:numId w:val="0"/>
        </w:numPr>
        <w:overflowPunct w:val="0"/>
        <w:ind w:left="720"/>
        <w:rPr>
          <w:rFonts w:cs="Times New Roman"/>
          <w:b w:val="0"/>
          <w:smallCaps w:val="0"/>
          <w:szCs w:val="24"/>
          <w:lang w:val="id-ID"/>
        </w:rPr>
      </w:pPr>
      <w:r>
        <w:rPr>
          <w:rFonts w:cs="Times New Roman"/>
          <w:b w:val="0"/>
          <w:smallCaps w:val="0"/>
          <w:szCs w:val="24"/>
        </w:rPr>
        <w:t xml:space="preserve">      </w:t>
      </w:r>
      <w:r w:rsidRPr="008C2FDA">
        <w:rPr>
          <w:rFonts w:cs="Times New Roman"/>
          <w:b w:val="0"/>
          <w:smallCaps w:val="0"/>
          <w:szCs w:val="24"/>
          <w:lang w:val="id-ID"/>
        </w:rPr>
        <w:t xml:space="preserve">Hal ini disampaikan dari </w:t>
      </w:r>
      <w:r w:rsidRPr="008C2FDA">
        <w:rPr>
          <w:rFonts w:cs="Times New Roman"/>
          <w:b w:val="0"/>
          <w:smallCaps w:val="0"/>
          <w:szCs w:val="24"/>
          <w:lang w:val="id-ID"/>
        </w:rPr>
        <w:lastRenderedPageBreak/>
        <w:t>penelitian tersebut menunjukkan adanya korelasi yang signifikan antara profil lipid baik itu LDL, HDL dan trigliserida dengan derajat keparahan akne vulgaris, sehingga pemeriksaan lipid serum dapat dipertimbangkan sebagai pemeriksaan tambahan untuk pengobatan akne vulgaris, terlebih lagi sebagai modifikasi pola makan. pada pasien akne vulgaris dengan gangguan s</w:t>
      </w:r>
      <w:r>
        <w:rPr>
          <w:rFonts w:cs="Times New Roman"/>
          <w:b w:val="0"/>
          <w:smallCaps w:val="0"/>
          <w:szCs w:val="24"/>
          <w:lang w:val="id-ID"/>
        </w:rPr>
        <w:t>istemik seperti dislipidemia.</w:t>
      </w:r>
    </w:p>
    <w:p w:rsidR="008C2FDA" w:rsidRPr="008C2FDA" w:rsidRDefault="008C2FDA" w:rsidP="008C2FDA">
      <w:pPr>
        <w:pStyle w:val="bab"/>
        <w:numPr>
          <w:ilvl w:val="0"/>
          <w:numId w:val="0"/>
        </w:numPr>
        <w:overflowPunct w:val="0"/>
        <w:ind w:left="720"/>
        <w:rPr>
          <w:rFonts w:cs="Times New Roman"/>
          <w:b w:val="0"/>
          <w:smallCaps w:val="0"/>
          <w:szCs w:val="24"/>
          <w:lang w:val="id-ID"/>
        </w:rPr>
      </w:pPr>
      <w:r w:rsidRPr="008C2FDA">
        <w:rPr>
          <w:rFonts w:cs="Times New Roman"/>
          <w:b w:val="0"/>
          <w:smallCaps w:val="0"/>
          <w:szCs w:val="24"/>
          <w:lang w:val="id-ID"/>
        </w:rPr>
        <w:t xml:space="preserve">      Kolesterol memasuki sel melalui endositosis yang dimediasi reseptor LDL, menyebabkan penghambatan transkripsi dan translasi HMG-CoA reduktase dan juga stimulasi degradasi enzim. Diketahui bahwa HMG-CoA reduktase diatur oleh kadar kolesterol di lingkungan kelenjar sebaseus bahwa peningkatan kadar kolesterol darah mungkin mempengaruhi kadar squalene dalam sebum. Squalene adalah produk antara dalam biosintesis kolesterol dan merupakan lipid sebaseus manusia. Squalene juga dapat ditemukan dalam darah sebagai akibat dari kebocoran lipid dari biosintesis kolesterol. Namun, kadar squalene dalam sebum lebih banyak dibandingkan dalam darah. LDL adalah kolesterol lipoprotein utama yang bersirkulasi dalam tubuh, digunakan oleh sel ekstra hepatik untuk sintesis membran sel dan hormon steroid. Peningkatan kadar kolesterol serum dapat meningkatkan jumlah proliferasi sebum dan keratinosit melalui aktivitas androgen kulit memiliki kepadatan reseptor androgen yang lebih tinggi dibandingkan kulit normal. Sebaliknya, antiandrogen akan menurunkan sintesis lipid sebaseus dan mengurangi insiden akne vulgaris.</w:t>
      </w:r>
    </w:p>
    <w:p w:rsidR="008C2FDA" w:rsidRDefault="008C2FDA" w:rsidP="008C2FDA">
      <w:pPr>
        <w:pStyle w:val="bab"/>
        <w:numPr>
          <w:ilvl w:val="0"/>
          <w:numId w:val="0"/>
        </w:numPr>
        <w:overflowPunct w:val="0"/>
        <w:ind w:left="720"/>
        <w:rPr>
          <w:rFonts w:cs="Times New Roman"/>
          <w:sz w:val="15"/>
          <w:szCs w:val="15"/>
        </w:rPr>
      </w:pPr>
    </w:p>
    <w:p w:rsidR="004E68E6" w:rsidRDefault="004E68E6" w:rsidP="008C2FDA">
      <w:pPr>
        <w:pStyle w:val="bab"/>
        <w:numPr>
          <w:ilvl w:val="0"/>
          <w:numId w:val="0"/>
        </w:numPr>
        <w:overflowPunct w:val="0"/>
        <w:ind w:left="720"/>
        <w:rPr>
          <w:rFonts w:cs="Times New Roman"/>
          <w:sz w:val="15"/>
          <w:szCs w:val="15"/>
        </w:rPr>
      </w:pPr>
    </w:p>
    <w:p w:rsidR="004E68E6" w:rsidRDefault="004E68E6" w:rsidP="008C2FDA">
      <w:pPr>
        <w:pStyle w:val="bab"/>
        <w:numPr>
          <w:ilvl w:val="0"/>
          <w:numId w:val="0"/>
        </w:numPr>
        <w:overflowPunct w:val="0"/>
        <w:ind w:left="720"/>
        <w:rPr>
          <w:rFonts w:cs="Times New Roman"/>
          <w:sz w:val="15"/>
          <w:szCs w:val="15"/>
        </w:rPr>
      </w:pPr>
    </w:p>
    <w:p w:rsidR="004E68E6" w:rsidRDefault="004E68E6" w:rsidP="008C2FDA">
      <w:pPr>
        <w:pStyle w:val="bab"/>
        <w:numPr>
          <w:ilvl w:val="0"/>
          <w:numId w:val="0"/>
        </w:numPr>
        <w:overflowPunct w:val="0"/>
        <w:ind w:left="720"/>
        <w:rPr>
          <w:rFonts w:cs="Times New Roman"/>
          <w:sz w:val="15"/>
          <w:szCs w:val="15"/>
        </w:rPr>
      </w:pPr>
    </w:p>
    <w:p w:rsidR="004E68E6" w:rsidRDefault="004E68E6" w:rsidP="008C2FDA">
      <w:pPr>
        <w:pStyle w:val="bab"/>
        <w:numPr>
          <w:ilvl w:val="0"/>
          <w:numId w:val="0"/>
        </w:numPr>
        <w:overflowPunct w:val="0"/>
        <w:ind w:left="720"/>
        <w:rPr>
          <w:rFonts w:cs="Times New Roman"/>
          <w:sz w:val="15"/>
          <w:szCs w:val="15"/>
        </w:rPr>
      </w:pPr>
    </w:p>
    <w:p w:rsidR="004E68E6" w:rsidRDefault="004E68E6" w:rsidP="008C2FDA">
      <w:pPr>
        <w:pStyle w:val="bab"/>
        <w:numPr>
          <w:ilvl w:val="0"/>
          <w:numId w:val="0"/>
        </w:numPr>
        <w:overflowPunct w:val="0"/>
        <w:ind w:left="720"/>
        <w:rPr>
          <w:rFonts w:cs="Times New Roman"/>
          <w:sz w:val="15"/>
          <w:szCs w:val="15"/>
        </w:rPr>
      </w:pPr>
    </w:p>
    <w:p w:rsidR="004E68E6" w:rsidRDefault="004E68E6" w:rsidP="008C2FDA">
      <w:pPr>
        <w:pStyle w:val="bab"/>
        <w:numPr>
          <w:ilvl w:val="0"/>
          <w:numId w:val="0"/>
        </w:numPr>
        <w:overflowPunct w:val="0"/>
        <w:ind w:left="720"/>
        <w:rPr>
          <w:rFonts w:cs="Times New Roman"/>
          <w:sz w:val="15"/>
          <w:szCs w:val="15"/>
        </w:rPr>
      </w:pPr>
    </w:p>
    <w:p w:rsidR="004E68E6" w:rsidRPr="008C2FDA" w:rsidRDefault="004E68E6" w:rsidP="008C2FDA">
      <w:pPr>
        <w:pStyle w:val="bab"/>
        <w:numPr>
          <w:ilvl w:val="0"/>
          <w:numId w:val="0"/>
        </w:numPr>
        <w:overflowPunct w:val="0"/>
        <w:ind w:left="720"/>
        <w:rPr>
          <w:rFonts w:cs="Times New Roman"/>
          <w:sz w:val="15"/>
          <w:szCs w:val="15"/>
        </w:rPr>
      </w:pPr>
    </w:p>
    <w:p w:rsidR="00DD066A" w:rsidRPr="00C44633" w:rsidRDefault="008B539D" w:rsidP="008C2FDA">
      <w:pPr>
        <w:pStyle w:val="bab"/>
        <w:numPr>
          <w:ilvl w:val="0"/>
          <w:numId w:val="0"/>
        </w:numPr>
        <w:overflowPunct w:val="0"/>
        <w:ind w:left="720"/>
        <w:rPr>
          <w:rStyle w:val="BookTitle"/>
          <w:rFonts w:cs="Times New Roman"/>
          <w:b/>
          <w:bCs w:val="0"/>
          <w:smallCaps/>
          <w:spacing w:val="0"/>
          <w:sz w:val="15"/>
          <w:szCs w:val="15"/>
        </w:rPr>
      </w:pPr>
      <w:r>
        <w:rPr>
          <w:rStyle w:val="BookTitle"/>
          <w:b/>
          <w:bCs w:val="0"/>
        </w:rPr>
        <w:t>Simpulan dan Saran</w:t>
      </w:r>
    </w:p>
    <w:p w:rsidR="00B909E4" w:rsidRDefault="00B909E4" w:rsidP="00B909E4">
      <w:pPr>
        <w:widowControl w:val="0"/>
        <w:overflowPunct w:val="0"/>
        <w:autoSpaceDE w:val="0"/>
        <w:autoSpaceDN w:val="0"/>
        <w:adjustRightInd w:val="0"/>
        <w:ind w:firstLine="720"/>
        <w:rPr>
          <w:rFonts w:cs="Times New Roman"/>
          <w:b/>
          <w:szCs w:val="24"/>
        </w:rPr>
      </w:pPr>
      <w:r>
        <w:rPr>
          <w:rFonts w:cs="Times New Roman"/>
          <w:b/>
          <w:szCs w:val="24"/>
        </w:rPr>
        <w:t>Kesimpulan</w:t>
      </w:r>
    </w:p>
    <w:p w:rsidR="008C2FDA" w:rsidRPr="008C2FDA" w:rsidRDefault="008C2FDA" w:rsidP="008C2FDA">
      <w:pPr>
        <w:widowControl w:val="0"/>
        <w:overflowPunct w:val="0"/>
        <w:autoSpaceDE w:val="0"/>
        <w:autoSpaceDN w:val="0"/>
        <w:adjustRightInd w:val="0"/>
        <w:ind w:firstLine="720"/>
        <w:rPr>
          <w:rFonts w:cs="Times New Roman"/>
          <w:b/>
          <w:szCs w:val="24"/>
        </w:rPr>
      </w:pPr>
    </w:p>
    <w:p w:rsidR="008C2FDA" w:rsidRDefault="008C2FDA" w:rsidP="008C2FDA">
      <w:pPr>
        <w:widowControl w:val="0"/>
        <w:overflowPunct w:val="0"/>
        <w:autoSpaceDE w:val="0"/>
        <w:autoSpaceDN w:val="0"/>
        <w:adjustRightInd w:val="0"/>
        <w:ind w:left="851"/>
        <w:rPr>
          <w:rFonts w:cs="Times New Roman"/>
          <w:bCs/>
          <w:szCs w:val="24"/>
        </w:rPr>
      </w:pPr>
      <w:r>
        <w:rPr>
          <w:rFonts w:cs="Times New Roman"/>
          <w:bCs/>
          <w:szCs w:val="24"/>
        </w:rPr>
        <w:t xml:space="preserve">1. </w:t>
      </w:r>
      <w:r w:rsidRPr="008C2FDA">
        <w:rPr>
          <w:rFonts w:cs="Times New Roman"/>
          <w:bCs/>
          <w:szCs w:val="24"/>
        </w:rPr>
        <w:t xml:space="preserve">Tidak terdapat hubungan antara genetik dengan akne derajat ringan, dimana diperoleh </w:t>
      </w:r>
      <w:r w:rsidRPr="008C2FDA">
        <w:rPr>
          <w:rFonts w:cs="Times New Roman"/>
          <w:bCs/>
          <w:i/>
          <w:szCs w:val="24"/>
        </w:rPr>
        <w:t xml:space="preserve">p value </w:t>
      </w:r>
      <w:r w:rsidRPr="008C2FDA">
        <w:rPr>
          <w:rFonts w:cs="Times New Roman"/>
          <w:bCs/>
          <w:szCs w:val="24"/>
        </w:rPr>
        <w:t>= 0,083 (&gt; 0</w:t>
      </w:r>
      <w:proofErr w:type="gramStart"/>
      <w:r w:rsidRPr="008C2FDA">
        <w:rPr>
          <w:rFonts w:cs="Times New Roman"/>
          <w:bCs/>
          <w:szCs w:val="24"/>
        </w:rPr>
        <w:t>,05</w:t>
      </w:r>
      <w:proofErr w:type="gramEnd"/>
      <w:r w:rsidRPr="008C2FDA">
        <w:rPr>
          <w:rFonts w:cs="Times New Roman"/>
          <w:bCs/>
          <w:szCs w:val="24"/>
        </w:rPr>
        <w:t xml:space="preserve">), terdapat hubungan antara genetik dengan akne derajat sedang, dimana </w:t>
      </w:r>
      <w:r w:rsidRPr="008C2FDA">
        <w:rPr>
          <w:rFonts w:cs="Times New Roman"/>
          <w:bCs/>
          <w:i/>
          <w:szCs w:val="24"/>
        </w:rPr>
        <w:t xml:space="preserve">p value </w:t>
      </w:r>
      <w:r w:rsidRPr="008C2FDA">
        <w:rPr>
          <w:rFonts w:cs="Times New Roman"/>
          <w:bCs/>
          <w:szCs w:val="24"/>
        </w:rPr>
        <w:t xml:space="preserve">= 0,000 (&lt; 0,05) dan terdapat hubungan antara genetik dengan akne derajat berat, dimana </w:t>
      </w:r>
      <w:r w:rsidRPr="008C2FDA">
        <w:rPr>
          <w:rFonts w:cs="Times New Roman"/>
          <w:bCs/>
          <w:i/>
          <w:szCs w:val="24"/>
        </w:rPr>
        <w:t xml:space="preserve">p value </w:t>
      </w:r>
      <w:r w:rsidRPr="008C2FDA">
        <w:rPr>
          <w:rFonts w:cs="Times New Roman"/>
          <w:bCs/>
          <w:szCs w:val="24"/>
        </w:rPr>
        <w:t>= 0,001 (&lt; 0,05) di Fakultas Pertanian Universitas Methodist Indonesia.</w:t>
      </w:r>
    </w:p>
    <w:p w:rsidR="008C2FDA" w:rsidRPr="008C2FDA" w:rsidRDefault="008C2FDA" w:rsidP="008C2FDA">
      <w:pPr>
        <w:widowControl w:val="0"/>
        <w:overflowPunct w:val="0"/>
        <w:autoSpaceDE w:val="0"/>
        <w:autoSpaceDN w:val="0"/>
        <w:adjustRightInd w:val="0"/>
        <w:ind w:left="851"/>
        <w:rPr>
          <w:rFonts w:cs="Times New Roman"/>
          <w:bCs/>
          <w:szCs w:val="24"/>
        </w:rPr>
      </w:pPr>
    </w:p>
    <w:p w:rsidR="008C2FDA" w:rsidRDefault="008C2FDA" w:rsidP="008C2FDA">
      <w:pPr>
        <w:widowControl w:val="0"/>
        <w:overflowPunct w:val="0"/>
        <w:autoSpaceDE w:val="0"/>
        <w:autoSpaceDN w:val="0"/>
        <w:adjustRightInd w:val="0"/>
        <w:ind w:left="851"/>
        <w:rPr>
          <w:rFonts w:cs="Times New Roman"/>
          <w:bCs/>
          <w:szCs w:val="24"/>
        </w:rPr>
      </w:pPr>
      <w:r>
        <w:rPr>
          <w:rFonts w:cs="Times New Roman"/>
          <w:bCs/>
          <w:szCs w:val="24"/>
        </w:rPr>
        <w:t xml:space="preserve">2. </w:t>
      </w:r>
      <w:r w:rsidRPr="008C2FDA">
        <w:rPr>
          <w:rFonts w:cs="Times New Roman"/>
          <w:bCs/>
          <w:szCs w:val="24"/>
        </w:rPr>
        <w:t xml:space="preserve">Tidak terdapat hubungan antara penggunaan kosmetik dengan akne derajat ringan, dimana </w:t>
      </w:r>
      <w:r w:rsidRPr="008C2FDA">
        <w:rPr>
          <w:rFonts w:cs="Times New Roman"/>
          <w:bCs/>
          <w:i/>
          <w:szCs w:val="24"/>
        </w:rPr>
        <w:t xml:space="preserve">p value </w:t>
      </w:r>
      <w:r w:rsidRPr="008C2FDA">
        <w:rPr>
          <w:rFonts w:cs="Times New Roman"/>
          <w:bCs/>
          <w:szCs w:val="24"/>
        </w:rPr>
        <w:t>= 0,184 (&gt; 0</w:t>
      </w:r>
      <w:proofErr w:type="gramStart"/>
      <w:r w:rsidRPr="008C2FDA">
        <w:rPr>
          <w:rFonts w:cs="Times New Roman"/>
          <w:bCs/>
          <w:szCs w:val="24"/>
        </w:rPr>
        <w:t>,05</w:t>
      </w:r>
      <w:proofErr w:type="gramEnd"/>
      <w:r w:rsidRPr="008C2FDA">
        <w:rPr>
          <w:rFonts w:cs="Times New Roman"/>
          <w:bCs/>
          <w:szCs w:val="24"/>
        </w:rPr>
        <w:t xml:space="preserve">), tidak terdapat hubungan antara penggunaan kosmetik dengan akne derajat sedang, dimana </w:t>
      </w:r>
      <w:r w:rsidRPr="008C2FDA">
        <w:rPr>
          <w:rFonts w:cs="Times New Roman"/>
          <w:bCs/>
          <w:i/>
          <w:szCs w:val="24"/>
        </w:rPr>
        <w:t xml:space="preserve">p value </w:t>
      </w:r>
      <w:r w:rsidRPr="008C2FDA">
        <w:rPr>
          <w:rFonts w:cs="Times New Roman"/>
          <w:bCs/>
          <w:szCs w:val="24"/>
        </w:rPr>
        <w:t xml:space="preserve">= 0,165 (&gt; 0,05) dan hubungan antara penggunaan kosmetik dengan akne derajat berat, dimana </w:t>
      </w:r>
      <w:r w:rsidRPr="008C2FDA">
        <w:rPr>
          <w:rFonts w:cs="Times New Roman"/>
          <w:bCs/>
          <w:i/>
          <w:szCs w:val="24"/>
        </w:rPr>
        <w:t xml:space="preserve">p value </w:t>
      </w:r>
      <w:r w:rsidRPr="008C2FDA">
        <w:rPr>
          <w:rFonts w:cs="Times New Roman"/>
          <w:bCs/>
          <w:szCs w:val="24"/>
        </w:rPr>
        <w:t>= 0,028 (&lt;0,05) di Fakultas Pertanian Universitas Methodist Indonesia.</w:t>
      </w:r>
    </w:p>
    <w:p w:rsidR="008C2FDA" w:rsidRPr="008C2FDA" w:rsidRDefault="008C2FDA" w:rsidP="008C2FDA">
      <w:pPr>
        <w:widowControl w:val="0"/>
        <w:overflowPunct w:val="0"/>
        <w:autoSpaceDE w:val="0"/>
        <w:autoSpaceDN w:val="0"/>
        <w:adjustRightInd w:val="0"/>
        <w:ind w:left="851"/>
        <w:rPr>
          <w:rFonts w:cs="Times New Roman"/>
          <w:bCs/>
          <w:szCs w:val="24"/>
        </w:rPr>
      </w:pPr>
    </w:p>
    <w:p w:rsidR="008C2FDA" w:rsidRDefault="008C2FDA" w:rsidP="008C2FDA">
      <w:pPr>
        <w:widowControl w:val="0"/>
        <w:overflowPunct w:val="0"/>
        <w:autoSpaceDE w:val="0"/>
        <w:autoSpaceDN w:val="0"/>
        <w:adjustRightInd w:val="0"/>
        <w:ind w:left="851"/>
        <w:rPr>
          <w:rFonts w:cs="Times New Roman"/>
          <w:bCs/>
          <w:szCs w:val="24"/>
        </w:rPr>
      </w:pPr>
      <w:r>
        <w:rPr>
          <w:rFonts w:cs="Times New Roman"/>
          <w:bCs/>
          <w:szCs w:val="24"/>
        </w:rPr>
        <w:t>3. Ter</w:t>
      </w:r>
      <w:r w:rsidRPr="008C2FDA">
        <w:rPr>
          <w:rFonts w:cs="Times New Roman"/>
          <w:bCs/>
          <w:szCs w:val="24"/>
        </w:rPr>
        <w:t xml:space="preserve">dapat hubungan antara profil lipid dengan akne derajat ringan, dimana </w:t>
      </w:r>
      <w:r w:rsidRPr="008C2FDA">
        <w:rPr>
          <w:rFonts w:cs="Times New Roman"/>
          <w:bCs/>
          <w:i/>
          <w:szCs w:val="24"/>
        </w:rPr>
        <w:t xml:space="preserve">p value </w:t>
      </w:r>
      <w:r w:rsidRPr="008C2FDA">
        <w:rPr>
          <w:rFonts w:cs="Times New Roman"/>
          <w:bCs/>
          <w:szCs w:val="24"/>
        </w:rPr>
        <w:t>= 0,000 (&lt; 0</w:t>
      </w:r>
      <w:proofErr w:type="gramStart"/>
      <w:r w:rsidRPr="008C2FDA">
        <w:rPr>
          <w:rFonts w:cs="Times New Roman"/>
          <w:bCs/>
          <w:szCs w:val="24"/>
        </w:rPr>
        <w:t>,05</w:t>
      </w:r>
      <w:proofErr w:type="gramEnd"/>
      <w:r w:rsidRPr="008C2FDA">
        <w:rPr>
          <w:rFonts w:cs="Times New Roman"/>
          <w:bCs/>
          <w:szCs w:val="24"/>
        </w:rPr>
        <w:t xml:space="preserve">), hubungan antara profil lipid dengan akne derajat sedang, dimana </w:t>
      </w:r>
      <w:r w:rsidRPr="008C2FDA">
        <w:rPr>
          <w:rFonts w:cs="Times New Roman"/>
          <w:bCs/>
          <w:i/>
          <w:szCs w:val="24"/>
        </w:rPr>
        <w:t xml:space="preserve">p value </w:t>
      </w:r>
      <w:r w:rsidRPr="008C2FDA">
        <w:rPr>
          <w:rFonts w:cs="Times New Roman"/>
          <w:bCs/>
          <w:szCs w:val="24"/>
        </w:rPr>
        <w:t xml:space="preserve">= 0,025 (&lt; 0,05) dan terdapat hubungan antara profil lipid dengan akne derajat berat, dimana </w:t>
      </w:r>
      <w:r w:rsidRPr="008C2FDA">
        <w:rPr>
          <w:rFonts w:cs="Times New Roman"/>
          <w:bCs/>
          <w:i/>
          <w:szCs w:val="24"/>
        </w:rPr>
        <w:t xml:space="preserve">p value </w:t>
      </w:r>
      <w:r w:rsidRPr="008C2FDA">
        <w:rPr>
          <w:rFonts w:cs="Times New Roman"/>
          <w:bCs/>
          <w:szCs w:val="24"/>
        </w:rPr>
        <w:t>= 0,000 (&lt; 0,05) di Fakultas Pertanian Universitas Methodist Indonesia.</w:t>
      </w:r>
    </w:p>
    <w:p w:rsidR="008C2FDA" w:rsidRPr="008C2FDA" w:rsidRDefault="008C2FDA" w:rsidP="008C2FDA">
      <w:pPr>
        <w:widowControl w:val="0"/>
        <w:overflowPunct w:val="0"/>
        <w:autoSpaceDE w:val="0"/>
        <w:autoSpaceDN w:val="0"/>
        <w:adjustRightInd w:val="0"/>
        <w:ind w:left="851"/>
        <w:rPr>
          <w:rFonts w:cs="Times New Roman"/>
          <w:bCs/>
          <w:szCs w:val="24"/>
        </w:rPr>
      </w:pPr>
    </w:p>
    <w:p w:rsidR="008C2FDA" w:rsidRDefault="008C2FDA" w:rsidP="008C2FDA">
      <w:pPr>
        <w:widowControl w:val="0"/>
        <w:overflowPunct w:val="0"/>
        <w:autoSpaceDE w:val="0"/>
        <w:autoSpaceDN w:val="0"/>
        <w:adjustRightInd w:val="0"/>
        <w:ind w:left="851"/>
        <w:rPr>
          <w:rFonts w:cs="Times New Roman"/>
          <w:bCs/>
          <w:szCs w:val="24"/>
        </w:rPr>
      </w:pPr>
      <w:r>
        <w:rPr>
          <w:rFonts w:cs="Times New Roman"/>
          <w:bCs/>
          <w:szCs w:val="24"/>
        </w:rPr>
        <w:t xml:space="preserve">4. </w:t>
      </w:r>
      <w:r w:rsidRPr="008C2FDA">
        <w:rPr>
          <w:rFonts w:cs="Times New Roman"/>
          <w:bCs/>
          <w:szCs w:val="24"/>
        </w:rPr>
        <w:t xml:space="preserve">Faktor yang paling berpengaruh </w:t>
      </w:r>
      <w:r w:rsidRPr="008C2FDA">
        <w:rPr>
          <w:rFonts w:cs="Times New Roman"/>
          <w:bCs/>
          <w:szCs w:val="24"/>
        </w:rPr>
        <w:lastRenderedPageBreak/>
        <w:t>untuk kejadian akne sedang adalah genetik (</w:t>
      </w:r>
      <w:r w:rsidRPr="008C2FDA">
        <w:rPr>
          <w:rFonts w:cs="Times New Roman"/>
          <w:bCs/>
          <w:i/>
          <w:szCs w:val="24"/>
        </w:rPr>
        <w:t xml:space="preserve">p value </w:t>
      </w:r>
      <w:r w:rsidRPr="008C2FDA">
        <w:rPr>
          <w:rFonts w:cs="Times New Roman"/>
          <w:bCs/>
          <w:szCs w:val="24"/>
        </w:rPr>
        <w:t>0,002), untuk kejadian akne ringan adalah profil lipid (</w:t>
      </w:r>
      <w:r w:rsidRPr="008C2FDA">
        <w:rPr>
          <w:rFonts w:cs="Times New Roman"/>
          <w:bCs/>
          <w:i/>
          <w:szCs w:val="24"/>
        </w:rPr>
        <w:t xml:space="preserve">p value </w:t>
      </w:r>
      <w:r w:rsidRPr="008C2FDA">
        <w:rPr>
          <w:rFonts w:cs="Times New Roman"/>
          <w:bCs/>
          <w:szCs w:val="24"/>
        </w:rPr>
        <w:t>0,005) dan untuk kejadian akne berat adalah penggunaan kosmetik (</w:t>
      </w:r>
      <w:r w:rsidRPr="008C2FDA">
        <w:rPr>
          <w:rFonts w:cs="Times New Roman"/>
          <w:bCs/>
          <w:i/>
          <w:szCs w:val="24"/>
        </w:rPr>
        <w:t xml:space="preserve">p value </w:t>
      </w:r>
      <w:r w:rsidRPr="008C2FDA">
        <w:rPr>
          <w:rFonts w:cs="Times New Roman"/>
          <w:bCs/>
          <w:szCs w:val="24"/>
        </w:rPr>
        <w:t>0,035).</w:t>
      </w:r>
    </w:p>
    <w:p w:rsidR="008C2FDA" w:rsidRPr="008C2FDA" w:rsidRDefault="008C2FDA" w:rsidP="008C2FDA">
      <w:pPr>
        <w:widowControl w:val="0"/>
        <w:overflowPunct w:val="0"/>
        <w:autoSpaceDE w:val="0"/>
        <w:autoSpaceDN w:val="0"/>
        <w:adjustRightInd w:val="0"/>
        <w:ind w:left="851"/>
        <w:rPr>
          <w:rFonts w:cs="Times New Roman"/>
          <w:bCs/>
          <w:szCs w:val="24"/>
        </w:rPr>
      </w:pPr>
    </w:p>
    <w:p w:rsidR="00B909E4" w:rsidRPr="008C2FDA" w:rsidRDefault="00B909E4" w:rsidP="00B909E4">
      <w:pPr>
        <w:pStyle w:val="ListParagraph"/>
        <w:spacing w:after="200" w:line="276" w:lineRule="auto"/>
        <w:ind w:left="709"/>
        <w:jc w:val="left"/>
        <w:rPr>
          <w:b/>
          <w:lang w:val="en-US"/>
        </w:rPr>
      </w:pPr>
      <w:r w:rsidRPr="008C2FDA">
        <w:rPr>
          <w:b/>
          <w:lang w:val="en-US"/>
        </w:rPr>
        <w:t xml:space="preserve">Saran </w:t>
      </w:r>
    </w:p>
    <w:p w:rsidR="008C2FDA" w:rsidRDefault="008C2FDA" w:rsidP="008C2FDA">
      <w:pPr>
        <w:pStyle w:val="bab"/>
        <w:numPr>
          <w:ilvl w:val="0"/>
          <w:numId w:val="0"/>
        </w:numPr>
        <w:overflowPunct w:val="0"/>
        <w:ind w:left="720"/>
        <w:rPr>
          <w:rFonts w:cs="Times New Roman"/>
          <w:b w:val="0"/>
          <w:smallCaps w:val="0"/>
          <w:szCs w:val="24"/>
        </w:rPr>
      </w:pPr>
      <w:r>
        <w:rPr>
          <w:rFonts w:cs="Times New Roman"/>
          <w:b w:val="0"/>
          <w:smallCaps w:val="0"/>
          <w:szCs w:val="24"/>
        </w:rPr>
        <w:t xml:space="preserve">1. </w:t>
      </w:r>
      <w:r w:rsidRPr="008C2FDA">
        <w:rPr>
          <w:rFonts w:cs="Times New Roman"/>
          <w:b w:val="0"/>
          <w:smallCaps w:val="0"/>
          <w:szCs w:val="24"/>
          <w:lang w:val="id-ID"/>
        </w:rPr>
        <w:t>Bagi peneliti selanjutnya dapat melanjutkan penelitian dengan variabel yang berhubungan dengan akne vulgaris.</w:t>
      </w:r>
    </w:p>
    <w:p w:rsidR="008C2FDA" w:rsidRPr="008C2FDA" w:rsidRDefault="008C2FDA" w:rsidP="008C2FDA">
      <w:pPr>
        <w:pStyle w:val="bab"/>
        <w:numPr>
          <w:ilvl w:val="0"/>
          <w:numId w:val="0"/>
        </w:numPr>
        <w:overflowPunct w:val="0"/>
        <w:ind w:left="720"/>
        <w:rPr>
          <w:rFonts w:cs="Times New Roman"/>
          <w:b w:val="0"/>
          <w:smallCaps w:val="0"/>
          <w:szCs w:val="24"/>
        </w:rPr>
      </w:pPr>
    </w:p>
    <w:p w:rsidR="008C2FDA" w:rsidRDefault="008C2FDA" w:rsidP="008C2FDA">
      <w:pPr>
        <w:pStyle w:val="bab"/>
        <w:numPr>
          <w:ilvl w:val="0"/>
          <w:numId w:val="0"/>
        </w:numPr>
        <w:overflowPunct w:val="0"/>
        <w:ind w:left="720"/>
        <w:rPr>
          <w:rFonts w:cs="Times New Roman"/>
          <w:b w:val="0"/>
          <w:smallCaps w:val="0"/>
          <w:szCs w:val="24"/>
        </w:rPr>
      </w:pPr>
      <w:r>
        <w:rPr>
          <w:rFonts w:cs="Times New Roman"/>
          <w:b w:val="0"/>
          <w:smallCaps w:val="0"/>
          <w:szCs w:val="24"/>
        </w:rPr>
        <w:t xml:space="preserve">2. </w:t>
      </w:r>
      <w:r w:rsidRPr="008C2FDA">
        <w:rPr>
          <w:rFonts w:cs="Times New Roman"/>
          <w:b w:val="0"/>
          <w:smallCaps w:val="0"/>
          <w:szCs w:val="24"/>
          <w:lang w:val="id-ID"/>
        </w:rPr>
        <w:t>Bagi Institusi Fakultas Kedokteran Universitas Methodist Indonesia dan Fakultas Pertanian Universitas Methodist Indonesia dapat menjadi bahan informasi mengenai faktor – faktor yang berhubungan dengan derajat keparahan akne vulgaris.</w:t>
      </w:r>
    </w:p>
    <w:p w:rsidR="008C2FDA" w:rsidRPr="008C2FDA" w:rsidRDefault="008C2FDA" w:rsidP="008C2FDA">
      <w:pPr>
        <w:pStyle w:val="bab"/>
        <w:numPr>
          <w:ilvl w:val="0"/>
          <w:numId w:val="0"/>
        </w:numPr>
        <w:overflowPunct w:val="0"/>
        <w:ind w:left="720"/>
        <w:rPr>
          <w:rFonts w:cs="Times New Roman"/>
          <w:b w:val="0"/>
          <w:smallCaps w:val="0"/>
          <w:szCs w:val="24"/>
        </w:rPr>
      </w:pPr>
    </w:p>
    <w:p w:rsidR="008C2FDA" w:rsidRPr="008C2FDA" w:rsidRDefault="008C2FDA" w:rsidP="008C2FDA">
      <w:pPr>
        <w:pStyle w:val="bab"/>
        <w:numPr>
          <w:ilvl w:val="0"/>
          <w:numId w:val="0"/>
        </w:numPr>
        <w:overflowPunct w:val="0"/>
        <w:ind w:left="720"/>
        <w:rPr>
          <w:rFonts w:cs="Times New Roman"/>
          <w:b w:val="0"/>
          <w:smallCaps w:val="0"/>
          <w:szCs w:val="24"/>
          <w:lang w:val="id-ID"/>
        </w:rPr>
      </w:pPr>
      <w:proofErr w:type="gramStart"/>
      <w:r>
        <w:rPr>
          <w:rFonts w:cs="Times New Roman"/>
          <w:b w:val="0"/>
          <w:smallCaps w:val="0"/>
          <w:szCs w:val="24"/>
        </w:rPr>
        <w:t>3.</w:t>
      </w:r>
      <w:r w:rsidRPr="008C2FDA">
        <w:rPr>
          <w:rFonts w:cs="Times New Roman"/>
          <w:b w:val="0"/>
          <w:smallCaps w:val="0"/>
          <w:szCs w:val="24"/>
          <w:lang w:val="id-ID"/>
        </w:rPr>
        <w:t>Bagi</w:t>
      </w:r>
      <w:proofErr w:type="gramEnd"/>
      <w:r w:rsidRPr="008C2FDA">
        <w:rPr>
          <w:rFonts w:cs="Times New Roman"/>
          <w:b w:val="0"/>
          <w:smallCaps w:val="0"/>
          <w:szCs w:val="24"/>
          <w:lang w:val="id-ID"/>
        </w:rPr>
        <w:t xml:space="preserve"> masyarakat dapat meningkatkan promosi kesehatan untuk mengetahui faktor yang dapat mempengaruhi derajat keparahan akne vulgaris bagi mahasiswa.</w:t>
      </w:r>
    </w:p>
    <w:p w:rsidR="008C2FDA" w:rsidRPr="008C2FDA" w:rsidRDefault="008C2FDA" w:rsidP="008C2FDA">
      <w:pPr>
        <w:pStyle w:val="bab"/>
        <w:numPr>
          <w:ilvl w:val="0"/>
          <w:numId w:val="0"/>
        </w:numPr>
        <w:overflowPunct w:val="0"/>
        <w:ind w:left="720"/>
        <w:rPr>
          <w:rFonts w:cs="Times New Roman"/>
          <w:b w:val="0"/>
          <w:smallCaps w:val="0"/>
          <w:szCs w:val="24"/>
          <w:lang w:val="id-ID"/>
        </w:rPr>
      </w:pPr>
    </w:p>
    <w:p w:rsidR="008B539D" w:rsidRPr="00A87EE0" w:rsidRDefault="008B539D" w:rsidP="008C2FDA">
      <w:pPr>
        <w:pStyle w:val="bab"/>
        <w:numPr>
          <w:ilvl w:val="0"/>
          <w:numId w:val="0"/>
        </w:numPr>
        <w:overflowPunct w:val="0"/>
        <w:ind w:left="720"/>
        <w:rPr>
          <w:rFonts w:cs="Times New Roman"/>
          <w:sz w:val="15"/>
          <w:szCs w:val="15"/>
        </w:rPr>
      </w:pPr>
      <w:r>
        <w:rPr>
          <w:rStyle w:val="BookTitle"/>
          <w:b/>
          <w:bCs w:val="0"/>
        </w:rPr>
        <w:t>Ucapan Terima kasih</w:t>
      </w:r>
      <w:r>
        <w:rPr>
          <w:rStyle w:val="BookTitle"/>
        </w:rPr>
        <w:t xml:space="preserve"> </w:t>
      </w:r>
    </w:p>
    <w:p w:rsidR="00B909E4" w:rsidRDefault="00B909E4" w:rsidP="008C2FDA">
      <w:pPr>
        <w:ind w:left="720" w:firstLine="720"/>
      </w:pPr>
      <w:r>
        <w:t xml:space="preserve">Peneliti mengucapkan terimakasih kepada Fakultas Kedokteran Universitas Methodist Indonesia, </w:t>
      </w:r>
      <w:r w:rsidR="008C2FDA">
        <w:t xml:space="preserve">Fakultas Pertanian Universitas Methodist Indonesia, </w:t>
      </w:r>
      <w:r>
        <w:t>dosen pembimbing dan keluarga serta teman-teman saya yang memberikan dukungan, semangat dan membantu berjalannya penelitian.</w:t>
      </w:r>
    </w:p>
    <w:p w:rsidR="008C2FDA" w:rsidRDefault="008C2FDA" w:rsidP="008C2FDA">
      <w:pPr>
        <w:ind w:left="720" w:firstLine="720"/>
      </w:pPr>
    </w:p>
    <w:p w:rsidR="008C2FDA" w:rsidRDefault="008C2FDA" w:rsidP="008C2FDA">
      <w:pPr>
        <w:ind w:left="720" w:firstLine="720"/>
      </w:pPr>
    </w:p>
    <w:p w:rsidR="007D7B3F" w:rsidRPr="00B909E4" w:rsidRDefault="000D4D11" w:rsidP="00B909E4">
      <w:pPr>
        <w:pStyle w:val="bab"/>
        <w:numPr>
          <w:ilvl w:val="0"/>
          <w:numId w:val="8"/>
        </w:numPr>
        <w:overflowPunct w:val="0"/>
        <w:rPr>
          <w:rFonts w:cs="Times New Roman"/>
          <w:sz w:val="15"/>
          <w:szCs w:val="15"/>
        </w:rPr>
      </w:pPr>
      <w:r>
        <w:rPr>
          <w:rStyle w:val="BookTitle"/>
          <w:b/>
          <w:bCs w:val="0"/>
        </w:rPr>
        <w:t>Daftar Pustaka</w:t>
      </w:r>
      <w:r>
        <w:rPr>
          <w:rStyle w:val="BookTitle"/>
        </w:rPr>
        <w:t xml:space="preserve"> </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ab/>
        <w:t xml:space="preserve">Pravitasari D.N , Wulandari R, Nurianiwati S.A, Kurniawan M.Y.A, Devi R.F, Hubungan Faktor Genetik dengan Derajat Acne Vulgaris Sebagai Salah Satu Faktor Predisposisi Pada </w:t>
      </w:r>
      <w:r w:rsidRPr="004E68E6">
        <w:rPr>
          <w:sz w:val="20"/>
          <w:szCs w:val="20"/>
          <w:shd w:val="clear" w:color="auto" w:fill="FFFFFF"/>
        </w:rPr>
        <w:lastRenderedPageBreak/>
        <w:t>Mahasiswa Fakultas Kedokteran Universitas Muhammadiyah Malang, [skripsi] Universitas Muhammadiyah Malang. 2015</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Pertiwi A.F, Vanini A, Wulandhari S, Anulus A, Hubungan penggunaan kosmetik dengan kejadian acne vulgaris pada remaja SMAN 1 Selong, Jurnal Medika Suherman, [Medical Journal] Fakultas Kedokteran Universitas Medika Suherman, 2023</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Sinaga F , Panjaitan J.S, Sembiring S, Gambaran Pemakaian Kosmetik pada Pasien Akne Vulgaris di Poliklinik Kulit dan Kelamin RSU Royal Prima dan Murni Teguh Memorial Hospital Medan, [skripsi] Fakultas Kedokteran Univers</w:t>
      </w:r>
      <w:r>
        <w:rPr>
          <w:sz w:val="20"/>
          <w:szCs w:val="20"/>
          <w:shd w:val="clear" w:color="auto" w:fill="FFFFFF"/>
        </w:rPr>
        <w:t>itas Prima Indonesia, Medan 202</w:t>
      </w:r>
      <w:r>
        <w:rPr>
          <w:sz w:val="20"/>
          <w:szCs w:val="20"/>
          <w:shd w:val="clear" w:color="auto" w:fill="FFFFFF"/>
          <w:lang w:val="en-US"/>
        </w:rPr>
        <w:t>3</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Andriana R., Effendi A., Berawi N, The Correlation Of Cosmetic Usage To Acne Vulgaris Case In Female Student In Medical Faculty Of Lampung University [skripsi] Fakultas Kedokteran Universitas Lampung, Bandar Lampung 2023</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Zanglein A.L, Graber E.M, Thiboutott D.M, Strauss J.S, Acne vulgaris and acneiform eruption. In: Wolff K, Goldsmith LA, Katz SI, Gilchrest BA, Paller AS,</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Leffell DJ, editors. Fitzpatrick's Dermatology in General Medicine. 7th ed. New York: McGraw Hill: 2008.</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Szabó K, Kemény L. Studying The Genetic Predisposing Factors In The Pathogenesis Of Acne Vulgaris. Hum Immunol. 2011;72(9), Statpearls NCBI</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Utami O.C, Kurniawati Y , Diba S, Saleh I, Correlation between serum lipid profile and acne vulgaris severity, Sriwijaya International Conference on Medical and Sciences IOP Conf. Series: Journal of Physics: Conf. Series 1246 (2019) 012066, 2019.</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Veena, Narayanaswamy H, Shilpa, Kanathu, Leelavathy, Budamakuntla; Lakshmi, Venkataramaiah D, Analisis Perbandingan Profil Lipid Serum pada Orang Dewasa dengan dan Tanpa Jerawat Vulgaris di Pusat Perawatan Tersier di India Selatan, Clinical Dermatology Review 4(2):p 160-163, Jul–Dec 2020, DOI: 10.4103/CDR.CDR_40_192020, 2020.</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 xml:space="preserve">Islami A.W, Effendi E.H, Korelasi kadar profil lipid darah dan kadar sebum kulit dengan derajat keparahan akne vulgaris pada pasien non-obesitas </w:t>
      </w:r>
      <w:r w:rsidRPr="004E68E6">
        <w:rPr>
          <w:sz w:val="20"/>
          <w:szCs w:val="20"/>
          <w:shd w:val="clear" w:color="auto" w:fill="FFFFFF"/>
        </w:rPr>
        <w:lastRenderedPageBreak/>
        <w:t>; Correlation between blood lipids sebum excretion levels and severity of acne vulgaris in non obese patients, 16-20-470517952, [Available] Fakultas Kedokteran Universitas Indonesia, 2017.</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Melnik, B. C, Western Diet-Induced Imbalances Of Foxol And Mtorci Signalling Promote The Sebofollicular Inflammasomopathy Acne Vulgaris, Experimental Dermatology, 25(2), 2016.</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Menaldi S.L, Bramono K, Indriatmi W, Ilmu Penyakit Kulit dan Kelamin. Jakarta: Badan Penerbit FKUI, 2016 hal; 138.</w:t>
      </w:r>
    </w:p>
    <w:p w:rsidR="004E68E6" w:rsidRPr="004E68E6" w:rsidRDefault="004E68E6" w:rsidP="004E68E6">
      <w:pPr>
        <w:widowControl w:val="0"/>
        <w:autoSpaceDE w:val="0"/>
        <w:autoSpaceDN w:val="0"/>
        <w:adjustRightInd w:val="0"/>
        <w:spacing w:line="240" w:lineRule="auto"/>
        <w:ind w:left="426"/>
        <w:rPr>
          <w:rFonts w:cs="Times New Roman"/>
          <w:sz w:val="20"/>
          <w:szCs w:val="20"/>
          <w:shd w:val="clear" w:color="auto" w:fill="FFFFFF"/>
          <w:lang w:val="id-ID"/>
        </w:rPr>
      </w:pP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Tan J.K.L, Bhate K, A global perspective on the epidemiology of acne, British Journal of Dermatology, Volume 172, Issue S1, 1 July 2015, Pages 3–12 ,2015</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Sutaria A, Masood S, Saleh H.M, Schlessinger J, Acne vulgaris, Statpearls [Internet] NCBI, Aug 13 2023.</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Karciauskiene J, Valiukeviciene S, Gollnick H, The prevalence and risk factors of adolescent acne among schoolchildren in Lithuania: a cross-sectional study. Journal European Academy Dermatology, 2020.</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Titus S, Hodge J. Diagnosis and Treatment of Acne. American Family Physician.</w:t>
      </w:r>
      <w:r>
        <w:rPr>
          <w:sz w:val="20"/>
          <w:szCs w:val="20"/>
          <w:shd w:val="clear" w:color="auto" w:fill="FFFFFF"/>
          <w:lang w:val="en-US"/>
        </w:rPr>
        <w:t xml:space="preserve"> </w:t>
      </w:r>
      <w:r w:rsidRPr="004E68E6">
        <w:rPr>
          <w:sz w:val="20"/>
          <w:szCs w:val="20"/>
          <w:shd w:val="clear" w:color="auto" w:fill="FFFFFF"/>
        </w:rPr>
        <w:t>2012; 86(8): 734-740.</w:t>
      </w:r>
    </w:p>
    <w:p w:rsidR="004E68E6" w:rsidRPr="004E68E6" w:rsidRDefault="004E68E6" w:rsidP="004E68E6">
      <w:pPr>
        <w:widowControl w:val="0"/>
        <w:autoSpaceDE w:val="0"/>
        <w:autoSpaceDN w:val="0"/>
        <w:adjustRightInd w:val="0"/>
        <w:spacing w:line="240" w:lineRule="auto"/>
        <w:ind w:left="426"/>
        <w:rPr>
          <w:rFonts w:cs="Times New Roman"/>
          <w:sz w:val="20"/>
          <w:szCs w:val="20"/>
          <w:shd w:val="clear" w:color="auto" w:fill="FFFFFF"/>
          <w:lang w:val="id-ID"/>
        </w:rPr>
      </w:pP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Karna N.L.P, Wardhani P.N Kontrasepsi 2017 Oral Kombinasi Sebagai Terapi Akne Vulgaris, dr. NLP Ratih Vibriyanti Karna, Sp.KK dr. Putu Nila Wardhani, [Tesis] Fakultas Kedokteran Universitas Udayana, Bali, 2017</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Agustin M, Hubungan derajat keparahan akne vulgaris dengan kualitas hidup pada siswi kelas VII dan IX Madrasah Tsanawiyah Pembangunan UIN Jakarta Tahun ajaran 2016-2017, tahun 2016. [Skripsi] Fakultas Kedokteran dan Ilmu Kesehatan Universitas Islam Negeri Syarif Hidayatullah, Jakarta, 2017.</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Perkins A.C,Cheng E.C,Hillebrand GG, Miyamoto K, Kimball K.B, Perbandingan epidemiologi acne vulgaris pada wanita Kaukasia, Asia, India Kontinental, dan Afrika Amerika, Statpearls [internet] NCBI, 2011.</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 xml:space="preserve">Kusuma I, Prevalensi Penggunaan </w:t>
      </w:r>
      <w:r w:rsidRPr="004E68E6">
        <w:rPr>
          <w:sz w:val="20"/>
          <w:szCs w:val="20"/>
          <w:shd w:val="clear" w:color="auto" w:fill="FFFFFF"/>
        </w:rPr>
        <w:lastRenderedPageBreak/>
        <w:t>Kosmetik Pelembab Dan Bedak Pada Mahasiswi Program Studi Pendidikan Dokter Universitas Udayana Yang Menderita Acne Vulgaris tahun 2014, Fakultas kedokteran, Universitas udayana, Bali, 2014.</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Mauliza M, Elmiyati, Andri, Pengaruh Penggunaan Kosmetik Terhadap Acne Vulgaris Pada Remaja Putri Kelas I Dan Kelas II Sma Negeri 4 Banda Aceh, [skripsi] Fakultas kedokteran Universitas Abuliyatama Indonesia, Banda aceh, 2021</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Sari R, Hubungan diet tinggi lemak dan stres dengan kejadian akne vulgaris pada mahasiswa angkatan 2012-2015,[Skripsi] Fakultas kedokteran Universitas lampung 2015</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Dréno B, What Is New In The Pathophysiology Of Acne, An Overview, Wiley Library, Dermatology 7th ed. 31 September 2017</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The Folliculopilosebaceous Unit, Plastic Surgery Journal 2016. No:1-22</w:t>
      </w:r>
    </w:p>
    <w:p w:rsidR="004E68E6" w:rsidRPr="004E68E6" w:rsidRDefault="004E68E6" w:rsidP="004E68E6">
      <w:pPr>
        <w:widowControl w:val="0"/>
        <w:autoSpaceDE w:val="0"/>
        <w:autoSpaceDN w:val="0"/>
        <w:adjustRightInd w:val="0"/>
        <w:spacing w:line="240" w:lineRule="auto"/>
        <w:ind w:left="426"/>
        <w:rPr>
          <w:rFonts w:cs="Times New Roman"/>
          <w:sz w:val="20"/>
          <w:szCs w:val="20"/>
          <w:shd w:val="clear" w:color="auto" w:fill="FFFFFF"/>
          <w:lang w:val="id-ID"/>
        </w:rPr>
      </w:pP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Szymańska A, Budzisz E, Erkiert A, The Anti-Acne Effect of Near-Infrared Low- Level Laser Therapy, Statpearls [internet] NCBI 2021</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Perera M, Peiris W, Pathmanathan D, Mallawaarachchi S, Karunathilake I, Relationship Between Acne Vulgaris And Cosmetic Usage In Sri Lankan Urban Adolescent Females, Journal Cosmetic of Dermatology, Wiley Library 2018.</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Yueng MZ, Indramaya DM, Mustika A, Relationship between Diet, Cosmetics and Degree of Acne Vulgaris in Dermatovenereology Outpatients at Dr. Soetomo General Hospital, Surabaya, Althea Medical Journal, Universitas Padjajaran 2018.</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Tambunan A, Kusumaningrum N, Radityastuti, Adespin A, Hubungan Pola Makan, Pola Tidur Dan Riwayat Keluarga Dengan Kejadian Akne Vulgaris Pada Mahasiswa Fakultas Kedokteran Universitas Diponegoro Angkatan 2020 [skripsi], Fakultas Kedokteran Universitas Diponegoro 2020.</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Heng S, Say H, Sio S, Chew T, Gene variants associated with acne vulgaris presentation and severity: a systematic review and meta-analysis, BMC Medical Genomic 2021.</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 xml:space="preserve">Saiboo A, Listiawan Y, Sari M, Indramaya M, Murtiastutik, Damayanti, </w:t>
      </w:r>
      <w:r w:rsidRPr="004E68E6">
        <w:rPr>
          <w:sz w:val="20"/>
          <w:szCs w:val="20"/>
          <w:shd w:val="clear" w:color="auto" w:fill="FFFFFF"/>
        </w:rPr>
        <w:lastRenderedPageBreak/>
        <w:t>Anggraeni S, Profile of Mild Acne Vulgaris Patients at Tertiary Hospital at Surabaya, Indonesia, Fakultas Kedokteran Universitas Airlangga 2024.</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Kabau S, Riyanto P, Hubungan Antara Pemakaian Jenis Kosmetik Dengan Kejadian Akne Vulgaris,Fakultas Kedokteran Universitas Diponegoro 2012</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Utami C, Kurniawati Y, Diba S, Saleh I, Correlation between serum lipid profile and acne vulgaris severity, Fakultas Kedokteran Universitas Sriwijaya, 2018</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Salsabila R, Darmawan H Faktor –Faktor Pemakaian Tabir Surya Dengan Kejadian Akne Vulgaris Pada Mahasiswa Kedokteran Universitas Tarumanagara, Fakultas Kedokteran Universitas Tarumanegara Jakarta [Skripsi] 2023</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Suhartomi, Panjaitan G, Syarifah S, Marpaung E, Systematic Review:Pengaruh Penggunaan Kosmetik Terhadap Kejadian Acne vulgaris, Fakultas Kedokteran, Kedokteran Gigi Dan Ilmu Kesehatan Universitas Prima Indonesia, 2024</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Itsnina S, Faktor-Faktor Yang Berhubungan Dengan Derajat Akne Vulgaris Di Wajah Siswa Sma Negeri 2 Bogor Januari 2016, Fakultas Kedokteran UPN Jakarta [skripsi] 2016.</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Gazcon H, Delgado M, Mayorga D, Maciaz, Ramirez, Association of Genetic Factors in the Occurrence of Acne Vulgaris and its Implication in the Development</w:t>
      </w:r>
      <w:r>
        <w:rPr>
          <w:sz w:val="20"/>
          <w:szCs w:val="20"/>
          <w:shd w:val="clear" w:color="auto" w:fill="FFFFFF"/>
          <w:lang w:val="en-US"/>
        </w:rPr>
        <w:t xml:space="preserve"> </w:t>
      </w:r>
      <w:r w:rsidRPr="004E68E6">
        <w:rPr>
          <w:sz w:val="20"/>
          <w:szCs w:val="20"/>
          <w:shd w:val="clear" w:color="auto" w:fill="FFFFFF"/>
        </w:rPr>
        <w:t>of Severe Acne, International Journal Of Medical Science And Clinical Research Studies, 2022.</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Hijriyanti Y, Rokayah Y, Dewi A, Analisis Perbedaan Faktor-Faktor Yang Mempengaruhi Kejadian Acne Vulgaris Pada Pria Dewasa Dan Wanita Di Poliklinik Kulit Dan Kelamin Rsud Pasar Rebo, Fakultas Keperawatan STIKes Binawan, 2016.</w:t>
      </w:r>
    </w:p>
    <w:p w:rsidR="004E68E6"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Suh Dong, Oh H, Lee S, Kim H, Ryu H, Relationship between acne and the use of cosmetics: Results of a questionnaire study in 539 Korean individuals, Journal of Cosmetic Dermatology, 2020.</w:t>
      </w:r>
    </w:p>
    <w:p w:rsidR="00A23059" w:rsidRPr="004E68E6" w:rsidRDefault="004E68E6" w:rsidP="004E68E6">
      <w:pPr>
        <w:pStyle w:val="ListParagraph"/>
        <w:widowControl w:val="0"/>
        <w:numPr>
          <w:ilvl w:val="0"/>
          <w:numId w:val="20"/>
        </w:numPr>
        <w:autoSpaceDE w:val="0"/>
        <w:autoSpaceDN w:val="0"/>
        <w:adjustRightInd w:val="0"/>
        <w:rPr>
          <w:sz w:val="20"/>
          <w:szCs w:val="20"/>
          <w:shd w:val="clear" w:color="auto" w:fill="FFFFFF"/>
        </w:rPr>
      </w:pPr>
      <w:r w:rsidRPr="004E68E6">
        <w:rPr>
          <w:sz w:val="20"/>
          <w:szCs w:val="20"/>
          <w:shd w:val="clear" w:color="auto" w:fill="FFFFFF"/>
        </w:rPr>
        <w:t>Manzoor S, Rather S, Ud-din S, Sameen F, Aleem S, Jeelani S, The Relationship between Blood Lipid Profile and Acne in Non-obese, Non-</w:t>
      </w:r>
      <w:r w:rsidRPr="004E68E6">
        <w:rPr>
          <w:sz w:val="20"/>
          <w:szCs w:val="20"/>
          <w:shd w:val="clear" w:color="auto" w:fill="FFFFFF"/>
        </w:rPr>
        <w:lastRenderedPageBreak/>
        <w:t>PCOS Patients, International Journal of Contemporary Medical Research 2016.</w:t>
      </w:r>
    </w:p>
    <w:sectPr w:rsidR="00A23059" w:rsidRPr="004E68E6" w:rsidSect="00135AAB">
      <w:headerReference w:type="even" r:id="rId15"/>
      <w:footerReference w:type="even" r:id="rId16"/>
      <w:type w:val="continuous"/>
      <w:pgSz w:w="11906" w:h="16838" w:code="9"/>
      <w:pgMar w:top="1701" w:right="1440" w:bottom="1440" w:left="1440" w:header="851" w:footer="851" w:gutter="0"/>
      <w:pgNumType w:start="1"/>
      <w:cols w:num="2" w:space="284"/>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0EC" w:rsidRDefault="009640EC" w:rsidP="00D74871">
      <w:pPr>
        <w:spacing w:line="240" w:lineRule="auto"/>
      </w:pPr>
      <w:r>
        <w:separator/>
      </w:r>
    </w:p>
  </w:endnote>
  <w:endnote w:type="continuationSeparator" w:id="0">
    <w:p w:rsidR="009640EC" w:rsidRDefault="009640EC" w:rsidP="00D74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5EF" w:rsidRPr="000C1C69" w:rsidRDefault="005355EF" w:rsidP="000C1C69">
    <w:pPr>
      <w:tabs>
        <w:tab w:val="center" w:pos="4680"/>
        <w:tab w:val="right" w:pos="9360"/>
      </w:tabs>
      <w:spacing w:line="240" w:lineRule="auto"/>
      <w:jc w:val="left"/>
      <w:rPr>
        <w:rFonts w:eastAsia="SimSun" w:cs="Times New Roman"/>
        <w:sz w:val="20"/>
        <w:szCs w:val="20"/>
        <w:lang w:val="id-ID" w:eastAsia="id-ID"/>
      </w:rPr>
    </w:pPr>
    <w:r w:rsidRPr="000C1C69">
      <w:rPr>
        <w:rFonts w:eastAsia="SimSun" w:cs="Times New Roman"/>
        <w:b/>
        <w:sz w:val="20"/>
        <w:szCs w:val="20"/>
        <w:lang w:val="id-ID" w:eastAsia="id-ID"/>
      </w:rPr>
      <w:t xml:space="preserve">Email : </w:t>
    </w:r>
    <w:r w:rsidRPr="000C1C69">
      <w:rPr>
        <w:rFonts w:eastAsia="SimSun" w:cs="Times New Roman"/>
        <w:sz w:val="20"/>
        <w:szCs w:val="20"/>
        <w:lang w:eastAsia="id-ID"/>
      </w:rPr>
      <w:t>heme</w:t>
    </w:r>
    <w:r w:rsidRPr="000C1C69">
      <w:rPr>
        <w:rFonts w:eastAsia="SimSun" w:cs="Times New Roman"/>
        <w:sz w:val="20"/>
        <w:szCs w:val="20"/>
        <w:lang w:val="id-ID" w:eastAsia="id-ID"/>
      </w:rPr>
      <w:t>@unbrah.ac.id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5EF" w:rsidRDefault="005355EF">
    <w:pPr>
      <w:pStyle w:val="Footer"/>
      <w:jc w:val="right"/>
    </w:pPr>
    <w:r>
      <w:fldChar w:fldCharType="begin"/>
    </w:r>
    <w:r>
      <w:instrText xml:space="preserve"> PAGE   \* MERGEFORMAT </w:instrText>
    </w:r>
    <w:r>
      <w:fldChar w:fldCharType="separate"/>
    </w:r>
    <w:r w:rsidR="00ED1211">
      <w:rPr>
        <w:noProof/>
      </w:rPr>
      <w:t>11</w:t>
    </w:r>
    <w:r>
      <w:fldChar w:fldCharType="end"/>
    </w:r>
  </w:p>
  <w:p w:rsidR="005355EF" w:rsidRDefault="005355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5F" w:rsidRDefault="0011005F">
    <w:pPr>
      <w:pStyle w:val="Footer"/>
      <w:jc w:val="center"/>
    </w:pPr>
    <w:r>
      <w:rPr>
        <w:noProof/>
      </w:rPr>
      <mc:AlternateContent>
        <mc:Choice Requires="wps">
          <w:drawing>
            <wp:anchor distT="0" distB="0" distL="114300" distR="114300" simplePos="0" relativeHeight="251659264" behindDoc="0" locked="0" layoutInCell="1" allowOverlap="1" wp14:anchorId="5D0AE97E" wp14:editId="06AC6C4E">
              <wp:simplePos x="0" y="0"/>
              <wp:positionH relativeFrom="column">
                <wp:posOffset>-20320</wp:posOffset>
              </wp:positionH>
              <wp:positionV relativeFrom="paragraph">
                <wp:posOffset>-64135</wp:posOffset>
              </wp:positionV>
              <wp:extent cx="6365875" cy="168910"/>
              <wp:effectExtent l="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875" cy="168910"/>
                      </a:xfrm>
                      <a:prstGeom prst="rect">
                        <a:avLst/>
                      </a:prstGeom>
                      <a:solidFill>
                        <a:srgbClr val="FFFFFF"/>
                      </a:solidFill>
                      <a:ln w="9525">
                        <a:noFill/>
                        <a:miter lim="800000"/>
                        <a:headEnd/>
                        <a:tailEnd/>
                      </a:ln>
                    </wps:spPr>
                    <wps:txbx>
                      <w:txbxContent>
                        <w:p w:rsidR="0011005F" w:rsidRDefault="0011005F" w:rsidP="0011005F">
                          <w:pPr>
                            <w:pBdr>
                              <w:top w:val="single" w:sz="18" w:space="0"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pt;margin-top:-5.05pt;width:501.25pt;height: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" stroked="f">
              <v:textbox>
                <w:txbxContent>
                  <w:p w:rsidR="0011005F" w:rsidRDefault="0011005F" w:rsidP="0011005F">
                    <w:pPr>
                      <w:pBdr>
                        <w:top w:val="single" w:sz="18" w:space="0" w:color="auto"/>
                      </w:pBdr>
                    </w:pPr>
                  </w:p>
                </w:txbxContent>
              </v:textbox>
            </v:shape>
          </w:pict>
        </mc:Fallback>
      </mc:AlternateContent>
    </w:r>
  </w:p>
  <w:p w:rsidR="0011005F" w:rsidRDefault="0011005F">
    <w:pPr>
      <w:pStyle w:val="Footer"/>
      <w:jc w:val="center"/>
    </w:pPr>
    <w:sdt>
      <w:sdtPr>
        <w:id w:val="-1275540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D1211">
          <w:rPr>
            <w:noProof/>
          </w:rPr>
          <w:t>1</w:t>
        </w:r>
        <w:r>
          <w:rPr>
            <w:noProof/>
          </w:rPr>
          <w:fldChar w:fldCharType="end"/>
        </w:r>
      </w:sdtContent>
    </w:sdt>
  </w:p>
  <w:p w:rsidR="005355EF" w:rsidRPr="0011005F" w:rsidRDefault="005355EF" w:rsidP="0011005F">
    <w:pPr>
      <w:tabs>
        <w:tab w:val="center" w:pos="4680"/>
        <w:tab w:val="right" w:pos="9360"/>
      </w:tabs>
      <w:spacing w:line="240" w:lineRule="auto"/>
      <w:rPr>
        <w:rFonts w:ascii="Calibri" w:eastAsia="SimSun" w:hAnsi="Calibri" w:cs="Times New Roman"/>
        <w:sz w:val="20"/>
        <w:szCs w:val="20"/>
        <w:lang w:eastAsia="id-ID"/>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5EF" w:rsidRDefault="005355EF">
    <w:pPr>
      <w:pStyle w:val="Footer"/>
    </w:pPr>
  </w:p>
  <w:p w:rsidR="005355EF" w:rsidRPr="000C1C69" w:rsidRDefault="005355EF" w:rsidP="000C1C69">
    <w:pPr>
      <w:tabs>
        <w:tab w:val="center" w:pos="4680"/>
        <w:tab w:val="right" w:pos="9360"/>
      </w:tabs>
      <w:spacing w:line="240" w:lineRule="auto"/>
      <w:jc w:val="right"/>
      <w:rPr>
        <w:rFonts w:eastAsia="SimSun" w:cs="Times New Roman"/>
        <w:sz w:val="20"/>
        <w:szCs w:val="20"/>
        <w:lang w:eastAsia="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0EC" w:rsidRDefault="009640EC" w:rsidP="00D74871">
      <w:pPr>
        <w:spacing w:line="240" w:lineRule="auto"/>
      </w:pPr>
      <w:r>
        <w:separator/>
      </w:r>
    </w:p>
  </w:footnote>
  <w:footnote w:type="continuationSeparator" w:id="0">
    <w:p w:rsidR="009640EC" w:rsidRDefault="009640EC" w:rsidP="00D7487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4A0" w:firstRow="1" w:lastRow="0" w:firstColumn="1" w:lastColumn="0" w:noHBand="0" w:noVBand="1"/>
    </w:tblPr>
    <w:tblGrid>
      <w:gridCol w:w="426"/>
      <w:gridCol w:w="8430"/>
    </w:tblGrid>
    <w:tr w:rsidR="005355EF" w:rsidRPr="000C1C69" w:rsidTr="005355EF">
      <w:tc>
        <w:tcPr>
          <w:tcW w:w="426" w:type="dxa"/>
          <w:hideMark/>
        </w:tcPr>
        <w:p w:rsidR="005355EF" w:rsidRPr="000C1C69" w:rsidRDefault="005355EF" w:rsidP="000C1C69">
          <w:pPr>
            <w:tabs>
              <w:tab w:val="center" w:pos="4680"/>
              <w:tab w:val="right" w:pos="9360"/>
            </w:tabs>
            <w:spacing w:line="240" w:lineRule="auto"/>
            <w:ind w:left="-108"/>
            <w:jc w:val="left"/>
            <w:rPr>
              <w:rFonts w:eastAsia="SimSun" w:cs="Times New Roman"/>
              <w:sz w:val="20"/>
              <w:szCs w:val="20"/>
              <w:lang w:val="id-ID" w:eastAsia="id-ID"/>
            </w:rPr>
          </w:pPr>
          <w:r w:rsidRPr="000C1C69">
            <w:rPr>
              <w:rFonts w:eastAsia="SimSun" w:cs="Times New Roman"/>
              <w:sz w:val="20"/>
              <w:szCs w:val="20"/>
              <w:lang w:val="id-ID" w:eastAsia="id-ID"/>
            </w:rPr>
            <w:fldChar w:fldCharType="begin"/>
          </w:r>
          <w:r w:rsidRPr="000C1C69">
            <w:rPr>
              <w:rFonts w:eastAsia="SimSun" w:cs="Times New Roman"/>
              <w:sz w:val="20"/>
              <w:szCs w:val="20"/>
              <w:lang w:val="id-ID" w:eastAsia="id-ID"/>
            </w:rPr>
            <w:instrText xml:space="preserve"> PAGE   \* MERGEFORMAT </w:instrText>
          </w:r>
          <w:r w:rsidRPr="000C1C69">
            <w:rPr>
              <w:rFonts w:eastAsia="SimSun" w:cs="Times New Roman"/>
              <w:sz w:val="20"/>
              <w:szCs w:val="20"/>
              <w:lang w:val="id-ID" w:eastAsia="id-ID"/>
            </w:rPr>
            <w:fldChar w:fldCharType="separate"/>
          </w:r>
          <w:r>
            <w:rPr>
              <w:rFonts w:eastAsia="SimSun" w:cs="Times New Roman"/>
              <w:noProof/>
              <w:sz w:val="20"/>
              <w:szCs w:val="20"/>
              <w:lang w:val="id-ID" w:eastAsia="id-ID"/>
            </w:rPr>
            <w:t>2</w:t>
          </w:r>
          <w:r w:rsidRPr="000C1C69">
            <w:rPr>
              <w:rFonts w:eastAsia="SimSun" w:cs="Times New Roman"/>
              <w:noProof/>
              <w:sz w:val="20"/>
              <w:szCs w:val="20"/>
              <w:lang w:val="id-ID" w:eastAsia="id-ID"/>
            </w:rPr>
            <w:fldChar w:fldCharType="end"/>
          </w:r>
        </w:p>
      </w:tc>
      <w:tc>
        <w:tcPr>
          <w:tcW w:w="8430" w:type="dxa"/>
          <w:hideMark/>
        </w:tcPr>
        <w:p w:rsidR="005355EF" w:rsidRPr="000C1C69" w:rsidRDefault="005355EF" w:rsidP="000C1C69">
          <w:pPr>
            <w:tabs>
              <w:tab w:val="center" w:pos="4680"/>
              <w:tab w:val="right" w:pos="9360"/>
            </w:tabs>
            <w:spacing w:line="240" w:lineRule="auto"/>
            <w:jc w:val="left"/>
            <w:rPr>
              <w:rFonts w:eastAsia="SimSun" w:cs="Times New Roman"/>
              <w:sz w:val="20"/>
              <w:szCs w:val="20"/>
              <w:lang w:eastAsia="id-ID"/>
            </w:rPr>
          </w:pPr>
          <w:r w:rsidRPr="000C1C69">
            <w:rPr>
              <w:rFonts w:eastAsia="SimSun" w:cs="Times New Roman"/>
              <w:b/>
              <w:sz w:val="20"/>
              <w:szCs w:val="20"/>
              <w:lang w:eastAsia="id-ID"/>
            </w:rPr>
            <w:t>HEME</w:t>
          </w:r>
          <w:r w:rsidRPr="000C1C69">
            <w:rPr>
              <w:rFonts w:eastAsia="SimSun" w:cs="Times New Roman"/>
              <w:b/>
              <w:sz w:val="20"/>
              <w:szCs w:val="20"/>
              <w:lang w:val="id-ID" w:eastAsia="id-ID"/>
            </w:rPr>
            <w:t>,</w:t>
          </w:r>
          <w:r w:rsidRPr="000C1C69">
            <w:rPr>
              <w:rFonts w:eastAsia="SimSun" w:cs="Times New Roman"/>
              <w:sz w:val="20"/>
              <w:szCs w:val="20"/>
              <w:lang w:val="id-ID" w:eastAsia="id-ID"/>
            </w:rPr>
            <w:t xml:space="preserve"> Vol </w:t>
          </w:r>
          <w:r w:rsidRPr="000C1C69">
            <w:rPr>
              <w:rFonts w:eastAsia="SimSun" w:cs="Times New Roman"/>
              <w:sz w:val="20"/>
              <w:szCs w:val="20"/>
              <w:lang w:eastAsia="id-ID"/>
            </w:rPr>
            <w:t>V</w:t>
          </w:r>
          <w:r w:rsidRPr="000C1C69">
            <w:rPr>
              <w:rFonts w:eastAsia="SimSun" w:cs="Times New Roman"/>
              <w:sz w:val="20"/>
              <w:szCs w:val="20"/>
              <w:lang w:val="id-ID" w:eastAsia="id-ID"/>
            </w:rPr>
            <w:t xml:space="preserve"> No </w:t>
          </w:r>
          <w:r w:rsidRPr="000C1C69">
            <w:rPr>
              <w:rFonts w:eastAsia="SimSun" w:cs="Times New Roman"/>
              <w:sz w:val="20"/>
              <w:szCs w:val="20"/>
              <w:lang w:eastAsia="id-ID"/>
            </w:rPr>
            <w:t>1</w:t>
          </w:r>
        </w:p>
        <w:p w:rsidR="005355EF" w:rsidRPr="000C1C69" w:rsidRDefault="005355EF" w:rsidP="000C1C69">
          <w:pPr>
            <w:tabs>
              <w:tab w:val="center" w:pos="4680"/>
              <w:tab w:val="right" w:pos="9360"/>
            </w:tabs>
            <w:spacing w:line="240" w:lineRule="auto"/>
            <w:jc w:val="left"/>
            <w:rPr>
              <w:rFonts w:eastAsia="SimSun" w:cs="Times New Roman"/>
              <w:sz w:val="20"/>
              <w:szCs w:val="20"/>
              <w:lang w:eastAsia="id-ID"/>
            </w:rPr>
          </w:pPr>
          <w:r w:rsidRPr="000C1C69">
            <w:rPr>
              <w:rFonts w:eastAsia="SimSun" w:cs="Times New Roman"/>
              <w:sz w:val="20"/>
              <w:szCs w:val="20"/>
              <w:lang w:eastAsia="id-ID"/>
            </w:rPr>
            <w:t>January 2023</w:t>
          </w:r>
        </w:p>
      </w:tc>
    </w:tr>
  </w:tbl>
  <w:p w:rsidR="005355EF" w:rsidRPr="000C1C69" w:rsidRDefault="005355EF" w:rsidP="000C1C69">
    <w:pPr>
      <w:tabs>
        <w:tab w:val="center" w:pos="4680"/>
        <w:tab w:val="right" w:pos="9360"/>
      </w:tabs>
      <w:spacing w:line="240" w:lineRule="auto"/>
      <w:jc w:val="left"/>
      <w:rPr>
        <w:rFonts w:ascii="Calibri" w:eastAsia="SimSun" w:hAnsi="Calibri" w:cs="Times New Roman"/>
        <w:sz w:val="22"/>
        <w:lang w:val="id-ID" w:eastAsia="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211" w:rsidRPr="004D2F7D" w:rsidRDefault="00ED1211" w:rsidP="00ED1211">
    <w:pPr>
      <w:pBdr>
        <w:top w:val="nil"/>
        <w:left w:val="nil"/>
        <w:bottom w:val="single" w:sz="4" w:space="1" w:color="auto"/>
        <w:right w:val="nil"/>
        <w:between w:val="nil"/>
        <w:bar w:val="nil"/>
      </w:pBdr>
      <w:tabs>
        <w:tab w:val="center" w:pos="4513"/>
        <w:tab w:val="right" w:pos="9026"/>
      </w:tabs>
      <w:spacing w:line="240" w:lineRule="auto"/>
      <w:rPr>
        <w:rFonts w:eastAsia="Arial Unicode MS"/>
        <w:i/>
        <w:szCs w:val="20"/>
        <w:bdr w:val="nil"/>
        <w:lang w:val="id-ID"/>
      </w:rPr>
    </w:pPr>
    <w:r w:rsidRPr="004D2F7D">
      <w:rPr>
        <w:rFonts w:eastAsia="Arial Unicode MS"/>
        <w:b/>
        <w:i/>
        <w:szCs w:val="20"/>
        <w:bdr w:val="nil"/>
      </w:rPr>
      <w:t>Medical Journal (Medimet</w:t>
    </w:r>
    <w:r w:rsidRPr="004D2F7D">
      <w:rPr>
        <w:rFonts w:eastAsia="Arial Unicode MS"/>
        <w:b/>
        <w:i/>
        <w:szCs w:val="20"/>
        <w:bdr w:val="nil"/>
        <w:lang w:val="id-ID"/>
      </w:rPr>
      <w:t>h</w:t>
    </w:r>
    <w:proofErr w:type="gramStart"/>
    <w:r w:rsidRPr="004D2F7D">
      <w:rPr>
        <w:rFonts w:eastAsia="Arial Unicode MS"/>
        <w:b/>
        <w:i/>
        <w:szCs w:val="20"/>
        <w:bdr w:val="nil"/>
      </w:rPr>
      <w:t>)</w:t>
    </w:r>
    <w:r w:rsidRPr="004D2F7D">
      <w:rPr>
        <w:rFonts w:eastAsia="Arial Unicode MS"/>
        <w:i/>
        <w:szCs w:val="20"/>
        <w:bdr w:val="nil"/>
      </w:rPr>
      <w:t xml:space="preserve"> </w:t>
    </w:r>
    <w:r w:rsidRPr="004D2F7D">
      <w:rPr>
        <w:rFonts w:eastAsia="Arial Unicode MS"/>
        <w:i/>
        <w:szCs w:val="20"/>
        <w:bdr w:val="nil"/>
        <w:lang w:val="id-ID"/>
      </w:rPr>
      <w:t>,</w:t>
    </w:r>
    <w:proofErr w:type="gramEnd"/>
    <w:r w:rsidRPr="004D2F7D">
      <w:rPr>
        <w:rFonts w:eastAsia="Arial Unicode MS"/>
        <w:i/>
        <w:szCs w:val="20"/>
        <w:bdr w:val="nil"/>
        <w:lang w:val="id-ID"/>
      </w:rPr>
      <w:t xml:space="preserve"> Vol. 3 No.1</w:t>
    </w:r>
    <w:r w:rsidRPr="004D2F7D">
      <w:rPr>
        <w:rFonts w:eastAsia="Arial Unicode MS"/>
        <w:i/>
        <w:szCs w:val="20"/>
        <w:bdr w:val="nil"/>
      </w:rPr>
      <w:t xml:space="preserve"> Tahun </w:t>
    </w:r>
    <w:r w:rsidRPr="004D2F7D">
      <w:rPr>
        <w:rFonts w:eastAsia="Arial Unicode MS"/>
        <w:i/>
        <w:szCs w:val="20"/>
        <w:bdr w:val="nil"/>
        <w:lang w:val="id-ID"/>
      </w:rPr>
      <w:t>2025</w:t>
    </w:r>
  </w:p>
  <w:p w:rsidR="00ED1211" w:rsidRPr="00ED1211" w:rsidRDefault="00ED1211" w:rsidP="00ED1211">
    <w:pPr>
      <w:pBdr>
        <w:top w:val="nil"/>
        <w:left w:val="nil"/>
        <w:bottom w:val="single" w:sz="4" w:space="1" w:color="auto"/>
        <w:right w:val="nil"/>
        <w:between w:val="nil"/>
        <w:bar w:val="nil"/>
      </w:pBdr>
      <w:tabs>
        <w:tab w:val="center" w:pos="4513"/>
        <w:tab w:val="right" w:pos="9026"/>
      </w:tabs>
      <w:spacing w:line="240" w:lineRule="auto"/>
      <w:rPr>
        <w:rFonts w:eastAsia="Arial Unicode MS"/>
        <w:sz w:val="20"/>
        <w:szCs w:val="20"/>
        <w:bdr w:val="nil"/>
      </w:rPr>
    </w:pPr>
    <w:r w:rsidRPr="004D2F7D">
      <w:rPr>
        <w:rFonts w:eastAsia="Arial Unicode MS"/>
        <w:szCs w:val="24"/>
        <w:bdr w:val="nil"/>
      </w:rPr>
      <w:t xml:space="preserve">DOI: </w:t>
    </w:r>
    <w:r w:rsidRPr="004D2F7D">
      <w:rPr>
        <w:rFonts w:eastAsia="Arial Unicode MS"/>
        <w:color w:val="0000FF"/>
        <w:szCs w:val="24"/>
        <w:u w:val="single"/>
        <w:bdr w:val="nil"/>
      </w:rPr>
      <w:t>h</w:t>
    </w:r>
    <w:r>
      <w:rPr>
        <w:rFonts w:eastAsia="Arial Unicode MS"/>
        <w:color w:val="0000FF"/>
        <w:szCs w:val="24"/>
        <w:u w:val="single"/>
        <w:bdr w:val="nil"/>
      </w:rPr>
      <w:t>ttps://doi.org/10.46880/mm.v3i1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5F" w:rsidRPr="004D2F7D" w:rsidRDefault="0011005F" w:rsidP="0011005F">
    <w:pPr>
      <w:pBdr>
        <w:top w:val="nil"/>
        <w:left w:val="nil"/>
        <w:bottom w:val="single" w:sz="4" w:space="1" w:color="auto"/>
        <w:right w:val="nil"/>
        <w:between w:val="nil"/>
        <w:bar w:val="nil"/>
      </w:pBdr>
      <w:tabs>
        <w:tab w:val="center" w:pos="4513"/>
        <w:tab w:val="right" w:pos="9026"/>
      </w:tabs>
      <w:spacing w:line="240" w:lineRule="auto"/>
      <w:rPr>
        <w:rFonts w:eastAsia="Arial Unicode MS"/>
        <w:i/>
        <w:szCs w:val="20"/>
        <w:bdr w:val="nil"/>
        <w:lang w:val="id-ID"/>
      </w:rPr>
    </w:pPr>
    <w:r w:rsidRPr="004D2F7D">
      <w:rPr>
        <w:rFonts w:eastAsia="Arial Unicode MS"/>
        <w:b/>
        <w:i/>
        <w:szCs w:val="20"/>
        <w:bdr w:val="nil"/>
      </w:rPr>
      <w:t>Medical Journal (Medimet</w:t>
    </w:r>
    <w:r w:rsidRPr="004D2F7D">
      <w:rPr>
        <w:rFonts w:eastAsia="Arial Unicode MS"/>
        <w:b/>
        <w:i/>
        <w:szCs w:val="20"/>
        <w:bdr w:val="nil"/>
        <w:lang w:val="id-ID"/>
      </w:rPr>
      <w:t>h</w:t>
    </w:r>
    <w:proofErr w:type="gramStart"/>
    <w:r w:rsidRPr="004D2F7D">
      <w:rPr>
        <w:rFonts w:eastAsia="Arial Unicode MS"/>
        <w:b/>
        <w:i/>
        <w:szCs w:val="20"/>
        <w:bdr w:val="nil"/>
      </w:rPr>
      <w:t>)</w:t>
    </w:r>
    <w:r w:rsidRPr="004D2F7D">
      <w:rPr>
        <w:rFonts w:eastAsia="Arial Unicode MS"/>
        <w:i/>
        <w:szCs w:val="20"/>
        <w:bdr w:val="nil"/>
      </w:rPr>
      <w:t xml:space="preserve"> </w:t>
    </w:r>
    <w:r w:rsidRPr="004D2F7D">
      <w:rPr>
        <w:rFonts w:eastAsia="Arial Unicode MS"/>
        <w:i/>
        <w:szCs w:val="20"/>
        <w:bdr w:val="nil"/>
        <w:lang w:val="id-ID"/>
      </w:rPr>
      <w:t>,</w:t>
    </w:r>
    <w:proofErr w:type="gramEnd"/>
    <w:r w:rsidRPr="004D2F7D">
      <w:rPr>
        <w:rFonts w:eastAsia="Arial Unicode MS"/>
        <w:i/>
        <w:szCs w:val="20"/>
        <w:bdr w:val="nil"/>
        <w:lang w:val="id-ID"/>
      </w:rPr>
      <w:t xml:space="preserve"> Vol. 3 No.1</w:t>
    </w:r>
    <w:r w:rsidRPr="004D2F7D">
      <w:rPr>
        <w:rFonts w:eastAsia="Arial Unicode MS"/>
        <w:i/>
        <w:szCs w:val="20"/>
        <w:bdr w:val="nil"/>
      </w:rPr>
      <w:t xml:space="preserve"> Tahun </w:t>
    </w:r>
    <w:r w:rsidRPr="004D2F7D">
      <w:rPr>
        <w:rFonts w:eastAsia="Arial Unicode MS"/>
        <w:i/>
        <w:szCs w:val="20"/>
        <w:bdr w:val="nil"/>
        <w:lang w:val="id-ID"/>
      </w:rPr>
      <w:t>2025</w:t>
    </w:r>
  </w:p>
  <w:p w:rsidR="005355EF" w:rsidRPr="0011005F" w:rsidRDefault="0011005F" w:rsidP="0011005F">
    <w:pPr>
      <w:pBdr>
        <w:top w:val="nil"/>
        <w:left w:val="nil"/>
        <w:bottom w:val="single" w:sz="4" w:space="1" w:color="auto"/>
        <w:right w:val="nil"/>
        <w:between w:val="nil"/>
        <w:bar w:val="nil"/>
      </w:pBdr>
      <w:tabs>
        <w:tab w:val="center" w:pos="4513"/>
        <w:tab w:val="right" w:pos="9026"/>
      </w:tabs>
      <w:spacing w:line="240" w:lineRule="auto"/>
      <w:rPr>
        <w:rFonts w:eastAsia="Arial Unicode MS"/>
        <w:sz w:val="20"/>
        <w:szCs w:val="20"/>
        <w:bdr w:val="nil"/>
      </w:rPr>
    </w:pPr>
    <w:r w:rsidRPr="004D2F7D">
      <w:rPr>
        <w:rFonts w:eastAsia="Arial Unicode MS"/>
        <w:szCs w:val="24"/>
        <w:bdr w:val="nil"/>
      </w:rPr>
      <w:t xml:space="preserve">DOI: </w:t>
    </w:r>
    <w:r w:rsidRPr="004D2F7D">
      <w:rPr>
        <w:rFonts w:eastAsia="Arial Unicode MS"/>
        <w:color w:val="0000FF"/>
        <w:szCs w:val="24"/>
        <w:u w:val="single"/>
        <w:bdr w:val="nil"/>
      </w:rPr>
      <w:t>h</w:t>
    </w:r>
    <w:r>
      <w:rPr>
        <w:rFonts w:eastAsia="Arial Unicode MS"/>
        <w:color w:val="0000FF"/>
        <w:szCs w:val="24"/>
        <w:u w:val="single"/>
        <w:bdr w:val="nil"/>
      </w:rPr>
      <w:t>ttps://doi.org/10.46880/mm.v3i1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5EF" w:rsidRPr="000C1C69" w:rsidRDefault="005355EF" w:rsidP="000C1C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70C"/>
    <w:multiLevelType w:val="hybridMultilevel"/>
    <w:tmpl w:val="8A22E1BE"/>
    <w:lvl w:ilvl="0" w:tplc="FFFFFFFF">
      <w:start w:val="1"/>
      <w:numFmt w:val="decimal"/>
      <w:lvlText w:val="%1."/>
      <w:lvlJc w:val="left"/>
      <w:pPr>
        <w:ind w:left="720" w:hanging="360"/>
      </w:pPr>
      <w:rPr>
        <w:rFonts w:cs="Arial"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8E02F69"/>
    <w:multiLevelType w:val="hybridMultilevel"/>
    <w:tmpl w:val="F788E40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8F00293"/>
    <w:multiLevelType w:val="hybridMultilevel"/>
    <w:tmpl w:val="8A22E1BE"/>
    <w:lvl w:ilvl="0" w:tplc="FFFFFFFF">
      <w:start w:val="1"/>
      <w:numFmt w:val="decimal"/>
      <w:lvlText w:val="%1."/>
      <w:lvlJc w:val="left"/>
      <w:pPr>
        <w:ind w:left="720" w:hanging="360"/>
      </w:pPr>
      <w:rPr>
        <w:rFonts w:cs="Arial"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0507D16"/>
    <w:multiLevelType w:val="multilevel"/>
    <w:tmpl w:val="61C09D50"/>
    <w:lvl w:ilvl="0">
      <w:start w:val="5"/>
      <w:numFmt w:val="decimal"/>
      <w:lvlText w:val="%1"/>
      <w:lvlJc w:val="left"/>
      <w:pPr>
        <w:ind w:left="1561" w:hanging="361"/>
        <w:jc w:val="left"/>
      </w:pPr>
      <w:rPr>
        <w:rFonts w:hint="default"/>
        <w:lang w:eastAsia="en-US" w:bidi="ar-SA"/>
      </w:rPr>
    </w:lvl>
    <w:lvl w:ilvl="1">
      <w:start w:val="1"/>
      <w:numFmt w:val="decimal"/>
      <w:lvlText w:val="%1.%2."/>
      <w:lvlJc w:val="left"/>
      <w:pPr>
        <w:ind w:left="1561" w:hanging="361"/>
        <w:jc w:val="left"/>
      </w:pPr>
      <w:rPr>
        <w:rFonts w:ascii="Times New Roman" w:eastAsia="Times New Roman" w:hAnsi="Times New Roman" w:cs="Times New Roman" w:hint="default"/>
        <w:b/>
        <w:bCs/>
        <w:spacing w:val="-1"/>
        <w:w w:val="100"/>
        <w:sz w:val="22"/>
        <w:szCs w:val="22"/>
        <w:lang w:eastAsia="en-US" w:bidi="ar-SA"/>
      </w:rPr>
    </w:lvl>
    <w:lvl w:ilvl="2">
      <w:start w:val="1"/>
      <w:numFmt w:val="decimal"/>
      <w:lvlText w:val="%3."/>
      <w:lvlJc w:val="left"/>
      <w:pPr>
        <w:ind w:left="1921" w:hanging="361"/>
        <w:jc w:val="left"/>
      </w:pPr>
      <w:rPr>
        <w:rFonts w:ascii="Times New Roman" w:eastAsia="Times New Roman" w:hAnsi="Times New Roman" w:cs="Times New Roman" w:hint="default"/>
        <w:w w:val="100"/>
        <w:sz w:val="24"/>
        <w:szCs w:val="24"/>
        <w:lang w:eastAsia="en-US" w:bidi="ar-SA"/>
      </w:rPr>
    </w:lvl>
    <w:lvl w:ilvl="3">
      <w:numFmt w:val="bullet"/>
      <w:lvlText w:val="•"/>
      <w:lvlJc w:val="left"/>
      <w:pPr>
        <w:ind w:left="3917" w:hanging="361"/>
      </w:pPr>
      <w:rPr>
        <w:rFonts w:hint="default"/>
        <w:lang w:eastAsia="en-US" w:bidi="ar-SA"/>
      </w:rPr>
    </w:lvl>
    <w:lvl w:ilvl="4">
      <w:numFmt w:val="bullet"/>
      <w:lvlText w:val="•"/>
      <w:lvlJc w:val="left"/>
      <w:pPr>
        <w:ind w:left="4916" w:hanging="361"/>
      </w:pPr>
      <w:rPr>
        <w:rFonts w:hint="default"/>
        <w:lang w:eastAsia="en-US" w:bidi="ar-SA"/>
      </w:rPr>
    </w:lvl>
    <w:lvl w:ilvl="5">
      <w:numFmt w:val="bullet"/>
      <w:lvlText w:val="•"/>
      <w:lvlJc w:val="left"/>
      <w:pPr>
        <w:ind w:left="5914" w:hanging="361"/>
      </w:pPr>
      <w:rPr>
        <w:rFonts w:hint="default"/>
        <w:lang w:eastAsia="en-US" w:bidi="ar-SA"/>
      </w:rPr>
    </w:lvl>
    <w:lvl w:ilvl="6">
      <w:numFmt w:val="bullet"/>
      <w:lvlText w:val="•"/>
      <w:lvlJc w:val="left"/>
      <w:pPr>
        <w:ind w:left="6913" w:hanging="361"/>
      </w:pPr>
      <w:rPr>
        <w:rFonts w:hint="default"/>
        <w:lang w:eastAsia="en-US" w:bidi="ar-SA"/>
      </w:rPr>
    </w:lvl>
    <w:lvl w:ilvl="7">
      <w:numFmt w:val="bullet"/>
      <w:lvlText w:val="•"/>
      <w:lvlJc w:val="left"/>
      <w:pPr>
        <w:ind w:left="7912" w:hanging="361"/>
      </w:pPr>
      <w:rPr>
        <w:rFonts w:hint="default"/>
        <w:lang w:eastAsia="en-US" w:bidi="ar-SA"/>
      </w:rPr>
    </w:lvl>
    <w:lvl w:ilvl="8">
      <w:numFmt w:val="bullet"/>
      <w:lvlText w:val="•"/>
      <w:lvlJc w:val="left"/>
      <w:pPr>
        <w:ind w:left="8910" w:hanging="361"/>
      </w:pPr>
      <w:rPr>
        <w:rFonts w:hint="default"/>
        <w:lang w:eastAsia="en-US" w:bidi="ar-SA"/>
      </w:rPr>
    </w:lvl>
  </w:abstractNum>
  <w:abstractNum w:abstractNumId="4">
    <w:nsid w:val="1B9F5B70"/>
    <w:multiLevelType w:val="hybridMultilevel"/>
    <w:tmpl w:val="8A22E1BE"/>
    <w:lvl w:ilvl="0" w:tplc="FFFFFFFF">
      <w:start w:val="1"/>
      <w:numFmt w:val="decimal"/>
      <w:lvlText w:val="%1."/>
      <w:lvlJc w:val="left"/>
      <w:pPr>
        <w:ind w:left="720" w:hanging="360"/>
      </w:pPr>
      <w:rPr>
        <w:rFonts w:cs="Arial"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E56762E"/>
    <w:multiLevelType w:val="hybridMultilevel"/>
    <w:tmpl w:val="EB7CB4DC"/>
    <w:lvl w:ilvl="0" w:tplc="F7926468">
      <w:start w:val="1"/>
      <w:numFmt w:val="upperRoman"/>
      <w:pStyle w:val="bab"/>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BF163E"/>
    <w:multiLevelType w:val="hybridMultilevel"/>
    <w:tmpl w:val="6C5C815A"/>
    <w:lvl w:ilvl="0" w:tplc="ECB68136">
      <w:start w:val="1"/>
      <w:numFmt w:val="decimal"/>
      <w:lvlText w:val="%1."/>
      <w:lvlJc w:val="left"/>
      <w:pPr>
        <w:ind w:left="786" w:hanging="360"/>
      </w:pPr>
      <w:rPr>
        <w:rFonts w:cs="Times New Roman" w:hint="default"/>
        <w:i/>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7">
    <w:nsid w:val="294C7593"/>
    <w:multiLevelType w:val="hybridMultilevel"/>
    <w:tmpl w:val="8A22E1BE"/>
    <w:lvl w:ilvl="0" w:tplc="FFFFFFFF">
      <w:start w:val="1"/>
      <w:numFmt w:val="decimal"/>
      <w:lvlText w:val="%1."/>
      <w:lvlJc w:val="left"/>
      <w:pPr>
        <w:ind w:left="720" w:hanging="360"/>
      </w:pPr>
      <w:rPr>
        <w:rFonts w:cs="Arial"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69E0AF1"/>
    <w:multiLevelType w:val="hybridMultilevel"/>
    <w:tmpl w:val="8A22E1BE"/>
    <w:lvl w:ilvl="0" w:tplc="FFFFFFFF">
      <w:start w:val="1"/>
      <w:numFmt w:val="decimal"/>
      <w:lvlText w:val="%1."/>
      <w:lvlJc w:val="left"/>
      <w:pPr>
        <w:ind w:left="720" w:hanging="360"/>
      </w:pPr>
      <w:rPr>
        <w:rFonts w:cs="Arial"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E446CCA"/>
    <w:multiLevelType w:val="hybridMultilevel"/>
    <w:tmpl w:val="5A7E2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93364C4"/>
    <w:multiLevelType w:val="hybridMultilevel"/>
    <w:tmpl w:val="8A22E1BE"/>
    <w:lvl w:ilvl="0" w:tplc="31D07448">
      <w:start w:val="1"/>
      <w:numFmt w:val="decimal"/>
      <w:lvlText w:val="%1."/>
      <w:lvlJc w:val="left"/>
      <w:pPr>
        <w:ind w:left="720" w:hanging="360"/>
      </w:pPr>
      <w:rPr>
        <w:rFonts w:cs="Aria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165FB0"/>
    <w:multiLevelType w:val="hybridMultilevel"/>
    <w:tmpl w:val="F0C8AE48"/>
    <w:lvl w:ilvl="0" w:tplc="9DB48596">
      <w:start w:val="1"/>
      <w:numFmt w:val="lowerLetter"/>
      <w:lvlText w:val="%1."/>
      <w:lvlJc w:val="left"/>
      <w:pPr>
        <w:ind w:left="1080" w:hanging="360"/>
      </w:pPr>
      <w:rPr>
        <w:rFonts w:ascii="Times New Roman" w:eastAsiaTheme="minorHAnsi" w:hAnsi="Times New Roman" w:cstheme="minorBidi"/>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D614284"/>
    <w:multiLevelType w:val="hybridMultilevel"/>
    <w:tmpl w:val="8A22E1BE"/>
    <w:lvl w:ilvl="0" w:tplc="FFFFFFFF">
      <w:start w:val="1"/>
      <w:numFmt w:val="decimal"/>
      <w:lvlText w:val="%1."/>
      <w:lvlJc w:val="left"/>
      <w:pPr>
        <w:ind w:left="720" w:hanging="360"/>
      </w:pPr>
      <w:rPr>
        <w:rFonts w:cs="Arial"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E892456"/>
    <w:multiLevelType w:val="hybridMultilevel"/>
    <w:tmpl w:val="FB3E338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nsid w:val="54064367"/>
    <w:multiLevelType w:val="hybridMultilevel"/>
    <w:tmpl w:val="F87AE74C"/>
    <w:lvl w:ilvl="0" w:tplc="42AC271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nsid w:val="59666D7B"/>
    <w:multiLevelType w:val="hybridMultilevel"/>
    <w:tmpl w:val="418613E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674416A"/>
    <w:multiLevelType w:val="hybridMultilevel"/>
    <w:tmpl w:val="79C018FC"/>
    <w:lvl w:ilvl="0" w:tplc="5582D78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nsid w:val="6BCF2C0A"/>
    <w:multiLevelType w:val="hybridMultilevel"/>
    <w:tmpl w:val="507069D0"/>
    <w:lvl w:ilvl="0" w:tplc="504CCEEE">
      <w:start w:val="1"/>
      <w:numFmt w:val="decimal"/>
      <w:lvlText w:val="[%1]."/>
      <w:lvlJc w:val="left"/>
      <w:pPr>
        <w:ind w:left="720" w:hanging="360"/>
      </w:pPr>
      <w:rPr>
        <w:rFonts w:hint="default"/>
        <w:color w:val="202124"/>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F1373D6"/>
    <w:multiLevelType w:val="hybridMultilevel"/>
    <w:tmpl w:val="15827D42"/>
    <w:lvl w:ilvl="0" w:tplc="FEE2EE28">
      <w:start w:val="1"/>
      <w:numFmt w:val="decimal"/>
      <w:lvlText w:val="%1."/>
      <w:lvlJc w:val="left"/>
      <w:pPr>
        <w:ind w:left="720" w:hanging="360"/>
      </w:pPr>
      <w:rPr>
        <w:rFonts w:cs="Arial" w:hint="default"/>
        <w:color w:val="202124"/>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9ED3B63"/>
    <w:multiLevelType w:val="hybridMultilevel"/>
    <w:tmpl w:val="2D8469D8"/>
    <w:lvl w:ilvl="0" w:tplc="2562A63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5"/>
  </w:num>
  <w:num w:numId="2">
    <w:abstractNumId w:val="9"/>
  </w:num>
  <w:num w:numId="3">
    <w:abstractNumId w:val="6"/>
  </w:num>
  <w:num w:numId="4">
    <w:abstractNumId w:val="18"/>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7"/>
  </w:num>
  <w:num w:numId="8">
    <w:abstractNumId w:val="10"/>
  </w:num>
  <w:num w:numId="9">
    <w:abstractNumId w:val="0"/>
  </w:num>
  <w:num w:numId="10">
    <w:abstractNumId w:val="7"/>
  </w:num>
  <w:num w:numId="11">
    <w:abstractNumId w:val="8"/>
  </w:num>
  <w:num w:numId="12">
    <w:abstractNumId w:val="4"/>
  </w:num>
  <w:num w:numId="13">
    <w:abstractNumId w:val="2"/>
  </w:num>
  <w:num w:numId="14">
    <w:abstractNumId w:val="12"/>
  </w:num>
  <w:num w:numId="15">
    <w:abstractNumId w:val="11"/>
  </w:num>
  <w:num w:numId="16">
    <w:abstractNumId w:val="14"/>
  </w:num>
  <w:num w:numId="17">
    <w:abstractNumId w:val="19"/>
  </w:num>
  <w:num w:numId="18">
    <w:abstractNumId w:val="16"/>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UxNDc0MjAyMTI1NzZR0lEKTi0uzszPAykwqQUAXMqkOCwAAAA="/>
  </w:docVars>
  <w:rsids>
    <w:rsidRoot w:val="00E438E3"/>
    <w:rsid w:val="00007ECB"/>
    <w:rsid w:val="00020CFB"/>
    <w:rsid w:val="0005160D"/>
    <w:rsid w:val="00063F3C"/>
    <w:rsid w:val="0006509F"/>
    <w:rsid w:val="000701D3"/>
    <w:rsid w:val="00096D2D"/>
    <w:rsid w:val="000A5166"/>
    <w:rsid w:val="000C1C69"/>
    <w:rsid w:val="000C3BC1"/>
    <w:rsid w:val="000C62CF"/>
    <w:rsid w:val="000D4D11"/>
    <w:rsid w:val="000E02D0"/>
    <w:rsid w:val="000E6B5A"/>
    <w:rsid w:val="000F0655"/>
    <w:rsid w:val="00102EAF"/>
    <w:rsid w:val="0011005F"/>
    <w:rsid w:val="001156AE"/>
    <w:rsid w:val="0013459D"/>
    <w:rsid w:val="00135AAB"/>
    <w:rsid w:val="00136A35"/>
    <w:rsid w:val="00151F98"/>
    <w:rsid w:val="00160AA7"/>
    <w:rsid w:val="001A6B40"/>
    <w:rsid w:val="00253775"/>
    <w:rsid w:val="002771B5"/>
    <w:rsid w:val="00291F9F"/>
    <w:rsid w:val="002A46CC"/>
    <w:rsid w:val="002D08DC"/>
    <w:rsid w:val="002D6616"/>
    <w:rsid w:val="002E290A"/>
    <w:rsid w:val="00310DFC"/>
    <w:rsid w:val="003230F8"/>
    <w:rsid w:val="0032429E"/>
    <w:rsid w:val="00330081"/>
    <w:rsid w:val="00357BBF"/>
    <w:rsid w:val="00364239"/>
    <w:rsid w:val="00370C98"/>
    <w:rsid w:val="00376AE3"/>
    <w:rsid w:val="00380C4A"/>
    <w:rsid w:val="003A782B"/>
    <w:rsid w:val="003B659B"/>
    <w:rsid w:val="00430BDF"/>
    <w:rsid w:val="004677D5"/>
    <w:rsid w:val="00467FF3"/>
    <w:rsid w:val="00473CDB"/>
    <w:rsid w:val="004828FC"/>
    <w:rsid w:val="004E68E6"/>
    <w:rsid w:val="005355EF"/>
    <w:rsid w:val="00542AE3"/>
    <w:rsid w:val="00543F1E"/>
    <w:rsid w:val="00562759"/>
    <w:rsid w:val="005830B4"/>
    <w:rsid w:val="00593A1F"/>
    <w:rsid w:val="005A459C"/>
    <w:rsid w:val="005C028B"/>
    <w:rsid w:val="005D459F"/>
    <w:rsid w:val="006056C3"/>
    <w:rsid w:val="00606833"/>
    <w:rsid w:val="00653476"/>
    <w:rsid w:val="006B4F36"/>
    <w:rsid w:val="006B6BD2"/>
    <w:rsid w:val="006B7ABA"/>
    <w:rsid w:val="006D6791"/>
    <w:rsid w:val="007308B6"/>
    <w:rsid w:val="00797911"/>
    <w:rsid w:val="007B224F"/>
    <w:rsid w:val="007D7B3F"/>
    <w:rsid w:val="00804234"/>
    <w:rsid w:val="008123D4"/>
    <w:rsid w:val="00830952"/>
    <w:rsid w:val="008311F0"/>
    <w:rsid w:val="00843BF5"/>
    <w:rsid w:val="00856978"/>
    <w:rsid w:val="00862092"/>
    <w:rsid w:val="00870985"/>
    <w:rsid w:val="00871368"/>
    <w:rsid w:val="00875173"/>
    <w:rsid w:val="00892A39"/>
    <w:rsid w:val="008B539D"/>
    <w:rsid w:val="008C0839"/>
    <w:rsid w:val="008C2FDA"/>
    <w:rsid w:val="008D0560"/>
    <w:rsid w:val="008E2891"/>
    <w:rsid w:val="00900941"/>
    <w:rsid w:val="0091309A"/>
    <w:rsid w:val="00950CB4"/>
    <w:rsid w:val="009640EC"/>
    <w:rsid w:val="009A25EA"/>
    <w:rsid w:val="009C4980"/>
    <w:rsid w:val="009E3A2E"/>
    <w:rsid w:val="00A06A8C"/>
    <w:rsid w:val="00A23059"/>
    <w:rsid w:val="00A2649E"/>
    <w:rsid w:val="00A43841"/>
    <w:rsid w:val="00A47919"/>
    <w:rsid w:val="00A51793"/>
    <w:rsid w:val="00A63C48"/>
    <w:rsid w:val="00A87EE0"/>
    <w:rsid w:val="00A94B1D"/>
    <w:rsid w:val="00A9702D"/>
    <w:rsid w:val="00AA1C7B"/>
    <w:rsid w:val="00AC5F74"/>
    <w:rsid w:val="00AD53C2"/>
    <w:rsid w:val="00AD601C"/>
    <w:rsid w:val="00B27091"/>
    <w:rsid w:val="00B45FB1"/>
    <w:rsid w:val="00B57DF4"/>
    <w:rsid w:val="00B909E4"/>
    <w:rsid w:val="00BA40D8"/>
    <w:rsid w:val="00BC76EF"/>
    <w:rsid w:val="00BD4B66"/>
    <w:rsid w:val="00BE4952"/>
    <w:rsid w:val="00BE5889"/>
    <w:rsid w:val="00C111A8"/>
    <w:rsid w:val="00C44633"/>
    <w:rsid w:val="00C56352"/>
    <w:rsid w:val="00C83DDF"/>
    <w:rsid w:val="00CC03A9"/>
    <w:rsid w:val="00CF1CF2"/>
    <w:rsid w:val="00CF5A3A"/>
    <w:rsid w:val="00D470B3"/>
    <w:rsid w:val="00D74871"/>
    <w:rsid w:val="00D91569"/>
    <w:rsid w:val="00DA7762"/>
    <w:rsid w:val="00DD066A"/>
    <w:rsid w:val="00DD7422"/>
    <w:rsid w:val="00E34C9F"/>
    <w:rsid w:val="00E438E3"/>
    <w:rsid w:val="00E519C9"/>
    <w:rsid w:val="00E87984"/>
    <w:rsid w:val="00EB3728"/>
    <w:rsid w:val="00ED1211"/>
    <w:rsid w:val="00ED313C"/>
    <w:rsid w:val="00ED5AED"/>
    <w:rsid w:val="00EE2614"/>
    <w:rsid w:val="00EE33DC"/>
    <w:rsid w:val="00F01F24"/>
    <w:rsid w:val="00F02374"/>
    <w:rsid w:val="00F2536A"/>
    <w:rsid w:val="00F33050"/>
    <w:rsid w:val="00F34AD6"/>
    <w:rsid w:val="00F44480"/>
    <w:rsid w:val="00F564F3"/>
    <w:rsid w:val="00FB236C"/>
    <w:rsid w:val="00FE67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D53C2"/>
    <w:pPr>
      <w:spacing w:line="276" w:lineRule="auto"/>
      <w:jc w:val="both"/>
    </w:pPr>
    <w:rPr>
      <w:rFonts w:ascii="Times New Roman" w:hAnsi="Times New Roman"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871"/>
    <w:pPr>
      <w:tabs>
        <w:tab w:val="center" w:pos="4680"/>
        <w:tab w:val="right" w:pos="9360"/>
      </w:tabs>
    </w:pPr>
  </w:style>
  <w:style w:type="character" w:customStyle="1" w:styleId="HeaderChar">
    <w:name w:val="Header Char"/>
    <w:link w:val="Header"/>
    <w:uiPriority w:val="99"/>
    <w:locked/>
    <w:rsid w:val="00D74871"/>
    <w:rPr>
      <w:rFonts w:cs="Times New Roman"/>
    </w:rPr>
  </w:style>
  <w:style w:type="paragraph" w:styleId="Footer">
    <w:name w:val="footer"/>
    <w:basedOn w:val="Normal"/>
    <w:link w:val="FooterChar"/>
    <w:uiPriority w:val="99"/>
    <w:unhideWhenUsed/>
    <w:rsid w:val="00D74871"/>
    <w:pPr>
      <w:tabs>
        <w:tab w:val="center" w:pos="4680"/>
        <w:tab w:val="right" w:pos="9360"/>
      </w:tabs>
    </w:pPr>
  </w:style>
  <w:style w:type="character" w:customStyle="1" w:styleId="FooterChar">
    <w:name w:val="Footer Char"/>
    <w:link w:val="Footer"/>
    <w:uiPriority w:val="99"/>
    <w:locked/>
    <w:rsid w:val="00D74871"/>
    <w:rPr>
      <w:rFonts w:cs="Times New Roman"/>
    </w:rPr>
  </w:style>
  <w:style w:type="table" w:styleId="TableGrid">
    <w:name w:val="Table Grid"/>
    <w:basedOn w:val="TableNormal"/>
    <w:uiPriority w:val="59"/>
    <w:rsid w:val="00D7487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C4980"/>
    <w:rPr>
      <w:rFonts w:cs="Times New Roman"/>
      <w:color w:val="0000FF"/>
      <w:u w:val="single"/>
    </w:rPr>
  </w:style>
  <w:style w:type="paragraph" w:styleId="ListParagraph">
    <w:name w:val="List Paragraph"/>
    <w:aliases w:val="Heading 31"/>
    <w:basedOn w:val="Normal"/>
    <w:link w:val="ListParagraphChar"/>
    <w:uiPriority w:val="34"/>
    <w:qFormat/>
    <w:rsid w:val="009C4980"/>
    <w:pPr>
      <w:spacing w:line="240" w:lineRule="auto"/>
      <w:ind w:left="720"/>
      <w:contextualSpacing/>
    </w:pPr>
    <w:rPr>
      <w:rFonts w:cs="Times New Roman"/>
      <w:szCs w:val="24"/>
      <w:lang w:val="id-ID"/>
    </w:rPr>
  </w:style>
  <w:style w:type="character" w:customStyle="1" w:styleId="ListParagraphChar">
    <w:name w:val="List Paragraph Char"/>
    <w:aliases w:val="Heading 31 Char"/>
    <w:link w:val="ListParagraph"/>
    <w:uiPriority w:val="34"/>
    <w:locked/>
    <w:rsid w:val="009C4980"/>
    <w:rPr>
      <w:rFonts w:ascii="Times New Roman" w:hAnsi="Times New Roman"/>
      <w:sz w:val="24"/>
      <w:lang w:val="id-ID"/>
    </w:rPr>
  </w:style>
  <w:style w:type="character" w:styleId="BookTitle">
    <w:name w:val="Book Title"/>
    <w:aliases w:val="judul bab"/>
    <w:uiPriority w:val="33"/>
    <w:rsid w:val="00096D2D"/>
    <w:rPr>
      <w:rFonts w:ascii="Times New Roman" w:hAnsi="Times New Roman"/>
      <w:b/>
      <w:bCs/>
      <w:smallCaps/>
      <w:color w:val="auto"/>
      <w:spacing w:val="5"/>
      <w:sz w:val="24"/>
    </w:rPr>
  </w:style>
  <w:style w:type="paragraph" w:customStyle="1" w:styleId="bab">
    <w:name w:val="bab"/>
    <w:basedOn w:val="Normal"/>
    <w:link w:val="babChar"/>
    <w:qFormat/>
    <w:rsid w:val="00DD066A"/>
    <w:pPr>
      <w:widowControl w:val="0"/>
      <w:numPr>
        <w:numId w:val="6"/>
      </w:numPr>
      <w:autoSpaceDE w:val="0"/>
      <w:autoSpaceDN w:val="0"/>
      <w:adjustRightInd w:val="0"/>
      <w:spacing w:line="240" w:lineRule="auto"/>
      <w:ind w:left="426" w:hanging="437"/>
    </w:pPr>
    <w:rPr>
      <w:b/>
      <w:smallCaps/>
    </w:rPr>
  </w:style>
  <w:style w:type="paragraph" w:customStyle="1" w:styleId="judultabel">
    <w:name w:val="judul tabel"/>
    <w:basedOn w:val="Normal"/>
    <w:link w:val="judultabelChar"/>
    <w:rsid w:val="00DD066A"/>
    <w:pPr>
      <w:widowControl w:val="0"/>
      <w:tabs>
        <w:tab w:val="left" w:pos="720"/>
        <w:tab w:val="left" w:pos="851"/>
      </w:tabs>
      <w:overflowPunct w:val="0"/>
      <w:autoSpaceDE w:val="0"/>
      <w:autoSpaceDN w:val="0"/>
      <w:adjustRightInd w:val="0"/>
      <w:spacing w:line="240" w:lineRule="auto"/>
      <w:ind w:left="851" w:hanging="851"/>
    </w:pPr>
    <w:rPr>
      <w:b/>
      <w:smallCaps/>
      <w:color w:val="000000"/>
      <w:sz w:val="20"/>
      <w:szCs w:val="20"/>
    </w:rPr>
  </w:style>
  <w:style w:type="character" w:customStyle="1" w:styleId="babChar">
    <w:name w:val="bab Char"/>
    <w:link w:val="bab"/>
    <w:rsid w:val="00DD066A"/>
    <w:rPr>
      <w:rFonts w:ascii="Times New Roman" w:hAnsi="Times New Roman" w:cs="Arial"/>
      <w:b/>
      <w:smallCaps/>
      <w:sz w:val="24"/>
      <w:szCs w:val="22"/>
    </w:rPr>
  </w:style>
  <w:style w:type="paragraph" w:styleId="Title">
    <w:name w:val="Title"/>
    <w:basedOn w:val="Normal"/>
    <w:next w:val="Normal"/>
    <w:link w:val="TitleChar"/>
    <w:uiPriority w:val="10"/>
    <w:qFormat/>
    <w:rsid w:val="00BA40D8"/>
    <w:pPr>
      <w:spacing w:before="240" w:after="60"/>
      <w:jc w:val="center"/>
      <w:outlineLvl w:val="0"/>
    </w:pPr>
    <w:rPr>
      <w:rFonts w:ascii="Cambria" w:hAnsi="Cambria" w:cs="Times New Roman"/>
      <w:b/>
      <w:bCs/>
      <w:kern w:val="28"/>
      <w:sz w:val="32"/>
      <w:szCs w:val="32"/>
    </w:rPr>
  </w:style>
  <w:style w:type="character" w:customStyle="1" w:styleId="judultabelChar">
    <w:name w:val="judul tabel Char"/>
    <w:link w:val="judultabel"/>
    <w:rsid w:val="00DD066A"/>
    <w:rPr>
      <w:rFonts w:ascii="Times New Roman" w:hAnsi="Times New Roman" w:cs="Arial"/>
      <w:b/>
      <w:smallCaps/>
      <w:color w:val="000000"/>
    </w:rPr>
  </w:style>
  <w:style w:type="character" w:customStyle="1" w:styleId="TitleChar">
    <w:name w:val="Title Char"/>
    <w:link w:val="Title"/>
    <w:uiPriority w:val="10"/>
    <w:rsid w:val="00BA40D8"/>
    <w:rPr>
      <w:rFonts w:ascii="Cambria" w:eastAsia="Times New Roman" w:hAnsi="Cambria" w:cs="Times New Roman"/>
      <w:b/>
      <w:bCs/>
      <w:kern w:val="28"/>
      <w:sz w:val="32"/>
      <w:szCs w:val="32"/>
    </w:rPr>
  </w:style>
  <w:style w:type="character" w:customStyle="1" w:styleId="UnresolvedMention">
    <w:name w:val="Unresolved Mention"/>
    <w:basedOn w:val="DefaultParagraphFont"/>
    <w:uiPriority w:val="99"/>
    <w:semiHidden/>
    <w:unhideWhenUsed/>
    <w:rsid w:val="00CF1CF2"/>
    <w:rPr>
      <w:color w:val="605E5C"/>
      <w:shd w:val="clear" w:color="auto" w:fill="E1DFDD"/>
    </w:rPr>
  </w:style>
  <w:style w:type="character" w:styleId="Emphasis">
    <w:name w:val="Emphasis"/>
    <w:basedOn w:val="DefaultParagraphFont"/>
    <w:uiPriority w:val="20"/>
    <w:qFormat/>
    <w:rsid w:val="00562759"/>
    <w:rPr>
      <w:i/>
      <w:iCs/>
    </w:rPr>
  </w:style>
  <w:style w:type="table" w:customStyle="1" w:styleId="PlainTable2">
    <w:name w:val="Plain Table 2"/>
    <w:basedOn w:val="TableNormal"/>
    <w:uiPriority w:val="42"/>
    <w:rsid w:val="00C44633"/>
    <w:rPr>
      <w:rFonts w:ascii="Times New Roman" w:eastAsiaTheme="minorHAnsi" w:hAnsi="Times New Roman" w:cstheme="minorBidi"/>
      <w:kern w:val="2"/>
      <w:sz w:val="24"/>
      <w:szCs w:val="22"/>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CF5A3A"/>
    <w:pPr>
      <w:widowControl w:val="0"/>
      <w:autoSpaceDE w:val="0"/>
      <w:autoSpaceDN w:val="0"/>
      <w:spacing w:line="240" w:lineRule="auto"/>
      <w:jc w:val="left"/>
    </w:pPr>
    <w:rPr>
      <w:rFonts w:cs="Times New Roman"/>
      <w:sz w:val="22"/>
    </w:rPr>
  </w:style>
  <w:style w:type="paragraph" w:styleId="BodyText">
    <w:name w:val="Body Text"/>
    <w:basedOn w:val="Normal"/>
    <w:link w:val="BodyTextChar"/>
    <w:uiPriority w:val="99"/>
    <w:semiHidden/>
    <w:unhideWhenUsed/>
    <w:rsid w:val="005355EF"/>
    <w:pPr>
      <w:spacing w:after="120"/>
    </w:pPr>
  </w:style>
  <w:style w:type="character" w:customStyle="1" w:styleId="BodyTextChar">
    <w:name w:val="Body Text Char"/>
    <w:basedOn w:val="DefaultParagraphFont"/>
    <w:link w:val="BodyText"/>
    <w:uiPriority w:val="99"/>
    <w:semiHidden/>
    <w:rsid w:val="005355EF"/>
    <w:rPr>
      <w:rFonts w:ascii="Times New Roman" w:hAnsi="Times New Roman" w:cs="Arial"/>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D53C2"/>
    <w:pPr>
      <w:spacing w:line="276" w:lineRule="auto"/>
      <w:jc w:val="both"/>
    </w:pPr>
    <w:rPr>
      <w:rFonts w:ascii="Times New Roman" w:hAnsi="Times New Roman"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871"/>
    <w:pPr>
      <w:tabs>
        <w:tab w:val="center" w:pos="4680"/>
        <w:tab w:val="right" w:pos="9360"/>
      </w:tabs>
    </w:pPr>
  </w:style>
  <w:style w:type="character" w:customStyle="1" w:styleId="HeaderChar">
    <w:name w:val="Header Char"/>
    <w:link w:val="Header"/>
    <w:uiPriority w:val="99"/>
    <w:locked/>
    <w:rsid w:val="00D74871"/>
    <w:rPr>
      <w:rFonts w:cs="Times New Roman"/>
    </w:rPr>
  </w:style>
  <w:style w:type="paragraph" w:styleId="Footer">
    <w:name w:val="footer"/>
    <w:basedOn w:val="Normal"/>
    <w:link w:val="FooterChar"/>
    <w:uiPriority w:val="99"/>
    <w:unhideWhenUsed/>
    <w:rsid w:val="00D74871"/>
    <w:pPr>
      <w:tabs>
        <w:tab w:val="center" w:pos="4680"/>
        <w:tab w:val="right" w:pos="9360"/>
      </w:tabs>
    </w:pPr>
  </w:style>
  <w:style w:type="character" w:customStyle="1" w:styleId="FooterChar">
    <w:name w:val="Footer Char"/>
    <w:link w:val="Footer"/>
    <w:uiPriority w:val="99"/>
    <w:locked/>
    <w:rsid w:val="00D74871"/>
    <w:rPr>
      <w:rFonts w:cs="Times New Roman"/>
    </w:rPr>
  </w:style>
  <w:style w:type="table" w:styleId="TableGrid">
    <w:name w:val="Table Grid"/>
    <w:basedOn w:val="TableNormal"/>
    <w:uiPriority w:val="59"/>
    <w:rsid w:val="00D7487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C4980"/>
    <w:rPr>
      <w:rFonts w:cs="Times New Roman"/>
      <w:color w:val="0000FF"/>
      <w:u w:val="single"/>
    </w:rPr>
  </w:style>
  <w:style w:type="paragraph" w:styleId="ListParagraph">
    <w:name w:val="List Paragraph"/>
    <w:aliases w:val="Heading 31"/>
    <w:basedOn w:val="Normal"/>
    <w:link w:val="ListParagraphChar"/>
    <w:uiPriority w:val="34"/>
    <w:qFormat/>
    <w:rsid w:val="009C4980"/>
    <w:pPr>
      <w:spacing w:line="240" w:lineRule="auto"/>
      <w:ind w:left="720"/>
      <w:contextualSpacing/>
    </w:pPr>
    <w:rPr>
      <w:rFonts w:cs="Times New Roman"/>
      <w:szCs w:val="24"/>
      <w:lang w:val="id-ID"/>
    </w:rPr>
  </w:style>
  <w:style w:type="character" w:customStyle="1" w:styleId="ListParagraphChar">
    <w:name w:val="List Paragraph Char"/>
    <w:aliases w:val="Heading 31 Char"/>
    <w:link w:val="ListParagraph"/>
    <w:uiPriority w:val="34"/>
    <w:locked/>
    <w:rsid w:val="009C4980"/>
    <w:rPr>
      <w:rFonts w:ascii="Times New Roman" w:hAnsi="Times New Roman"/>
      <w:sz w:val="24"/>
      <w:lang w:val="id-ID"/>
    </w:rPr>
  </w:style>
  <w:style w:type="character" w:styleId="BookTitle">
    <w:name w:val="Book Title"/>
    <w:aliases w:val="judul bab"/>
    <w:uiPriority w:val="33"/>
    <w:rsid w:val="00096D2D"/>
    <w:rPr>
      <w:rFonts w:ascii="Times New Roman" w:hAnsi="Times New Roman"/>
      <w:b/>
      <w:bCs/>
      <w:smallCaps/>
      <w:color w:val="auto"/>
      <w:spacing w:val="5"/>
      <w:sz w:val="24"/>
    </w:rPr>
  </w:style>
  <w:style w:type="paragraph" w:customStyle="1" w:styleId="bab">
    <w:name w:val="bab"/>
    <w:basedOn w:val="Normal"/>
    <w:link w:val="babChar"/>
    <w:qFormat/>
    <w:rsid w:val="00DD066A"/>
    <w:pPr>
      <w:widowControl w:val="0"/>
      <w:numPr>
        <w:numId w:val="6"/>
      </w:numPr>
      <w:autoSpaceDE w:val="0"/>
      <w:autoSpaceDN w:val="0"/>
      <w:adjustRightInd w:val="0"/>
      <w:spacing w:line="240" w:lineRule="auto"/>
      <w:ind w:left="426" w:hanging="437"/>
    </w:pPr>
    <w:rPr>
      <w:b/>
      <w:smallCaps/>
    </w:rPr>
  </w:style>
  <w:style w:type="paragraph" w:customStyle="1" w:styleId="judultabel">
    <w:name w:val="judul tabel"/>
    <w:basedOn w:val="Normal"/>
    <w:link w:val="judultabelChar"/>
    <w:rsid w:val="00DD066A"/>
    <w:pPr>
      <w:widowControl w:val="0"/>
      <w:tabs>
        <w:tab w:val="left" w:pos="720"/>
        <w:tab w:val="left" w:pos="851"/>
      </w:tabs>
      <w:overflowPunct w:val="0"/>
      <w:autoSpaceDE w:val="0"/>
      <w:autoSpaceDN w:val="0"/>
      <w:adjustRightInd w:val="0"/>
      <w:spacing w:line="240" w:lineRule="auto"/>
      <w:ind w:left="851" w:hanging="851"/>
    </w:pPr>
    <w:rPr>
      <w:b/>
      <w:smallCaps/>
      <w:color w:val="000000"/>
      <w:sz w:val="20"/>
      <w:szCs w:val="20"/>
    </w:rPr>
  </w:style>
  <w:style w:type="character" w:customStyle="1" w:styleId="babChar">
    <w:name w:val="bab Char"/>
    <w:link w:val="bab"/>
    <w:rsid w:val="00DD066A"/>
    <w:rPr>
      <w:rFonts w:ascii="Times New Roman" w:hAnsi="Times New Roman" w:cs="Arial"/>
      <w:b/>
      <w:smallCaps/>
      <w:sz w:val="24"/>
      <w:szCs w:val="22"/>
    </w:rPr>
  </w:style>
  <w:style w:type="paragraph" w:styleId="Title">
    <w:name w:val="Title"/>
    <w:basedOn w:val="Normal"/>
    <w:next w:val="Normal"/>
    <w:link w:val="TitleChar"/>
    <w:uiPriority w:val="10"/>
    <w:qFormat/>
    <w:rsid w:val="00BA40D8"/>
    <w:pPr>
      <w:spacing w:before="240" w:after="60"/>
      <w:jc w:val="center"/>
      <w:outlineLvl w:val="0"/>
    </w:pPr>
    <w:rPr>
      <w:rFonts w:ascii="Cambria" w:hAnsi="Cambria" w:cs="Times New Roman"/>
      <w:b/>
      <w:bCs/>
      <w:kern w:val="28"/>
      <w:sz w:val="32"/>
      <w:szCs w:val="32"/>
    </w:rPr>
  </w:style>
  <w:style w:type="character" w:customStyle="1" w:styleId="judultabelChar">
    <w:name w:val="judul tabel Char"/>
    <w:link w:val="judultabel"/>
    <w:rsid w:val="00DD066A"/>
    <w:rPr>
      <w:rFonts w:ascii="Times New Roman" w:hAnsi="Times New Roman" w:cs="Arial"/>
      <w:b/>
      <w:smallCaps/>
      <w:color w:val="000000"/>
    </w:rPr>
  </w:style>
  <w:style w:type="character" w:customStyle="1" w:styleId="TitleChar">
    <w:name w:val="Title Char"/>
    <w:link w:val="Title"/>
    <w:uiPriority w:val="10"/>
    <w:rsid w:val="00BA40D8"/>
    <w:rPr>
      <w:rFonts w:ascii="Cambria" w:eastAsia="Times New Roman" w:hAnsi="Cambria" w:cs="Times New Roman"/>
      <w:b/>
      <w:bCs/>
      <w:kern w:val="28"/>
      <w:sz w:val="32"/>
      <w:szCs w:val="32"/>
    </w:rPr>
  </w:style>
  <w:style w:type="character" w:customStyle="1" w:styleId="UnresolvedMention">
    <w:name w:val="Unresolved Mention"/>
    <w:basedOn w:val="DefaultParagraphFont"/>
    <w:uiPriority w:val="99"/>
    <w:semiHidden/>
    <w:unhideWhenUsed/>
    <w:rsid w:val="00CF1CF2"/>
    <w:rPr>
      <w:color w:val="605E5C"/>
      <w:shd w:val="clear" w:color="auto" w:fill="E1DFDD"/>
    </w:rPr>
  </w:style>
  <w:style w:type="character" w:styleId="Emphasis">
    <w:name w:val="Emphasis"/>
    <w:basedOn w:val="DefaultParagraphFont"/>
    <w:uiPriority w:val="20"/>
    <w:qFormat/>
    <w:rsid w:val="00562759"/>
    <w:rPr>
      <w:i/>
      <w:iCs/>
    </w:rPr>
  </w:style>
  <w:style w:type="table" w:customStyle="1" w:styleId="PlainTable2">
    <w:name w:val="Plain Table 2"/>
    <w:basedOn w:val="TableNormal"/>
    <w:uiPriority w:val="42"/>
    <w:rsid w:val="00C44633"/>
    <w:rPr>
      <w:rFonts w:ascii="Times New Roman" w:eastAsiaTheme="minorHAnsi" w:hAnsi="Times New Roman" w:cstheme="minorBidi"/>
      <w:kern w:val="2"/>
      <w:sz w:val="24"/>
      <w:szCs w:val="22"/>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CF5A3A"/>
    <w:pPr>
      <w:widowControl w:val="0"/>
      <w:autoSpaceDE w:val="0"/>
      <w:autoSpaceDN w:val="0"/>
      <w:spacing w:line="240" w:lineRule="auto"/>
      <w:jc w:val="left"/>
    </w:pPr>
    <w:rPr>
      <w:rFonts w:cs="Times New Roman"/>
      <w:sz w:val="22"/>
    </w:rPr>
  </w:style>
  <w:style w:type="paragraph" w:styleId="BodyText">
    <w:name w:val="Body Text"/>
    <w:basedOn w:val="Normal"/>
    <w:link w:val="BodyTextChar"/>
    <w:uiPriority w:val="99"/>
    <w:semiHidden/>
    <w:unhideWhenUsed/>
    <w:rsid w:val="005355EF"/>
    <w:pPr>
      <w:spacing w:after="120"/>
    </w:pPr>
  </w:style>
  <w:style w:type="character" w:customStyle="1" w:styleId="BodyTextChar">
    <w:name w:val="Body Text Char"/>
    <w:basedOn w:val="DefaultParagraphFont"/>
    <w:link w:val="BodyText"/>
    <w:uiPriority w:val="99"/>
    <w:semiHidden/>
    <w:rsid w:val="005355EF"/>
    <w:rPr>
      <w:rFonts w:ascii="Times New Roman" w:hAnsi="Times New Roman"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24645">
      <w:bodyDiv w:val="1"/>
      <w:marLeft w:val="0"/>
      <w:marRight w:val="0"/>
      <w:marTop w:val="0"/>
      <w:marBottom w:val="0"/>
      <w:divBdr>
        <w:top w:val="none" w:sz="0" w:space="0" w:color="auto"/>
        <w:left w:val="none" w:sz="0" w:space="0" w:color="auto"/>
        <w:bottom w:val="none" w:sz="0" w:space="0" w:color="auto"/>
        <w:right w:val="none" w:sz="0" w:space="0" w:color="auto"/>
      </w:divBdr>
    </w:div>
    <w:div w:id="317345157">
      <w:marLeft w:val="0"/>
      <w:marRight w:val="0"/>
      <w:marTop w:val="0"/>
      <w:marBottom w:val="0"/>
      <w:divBdr>
        <w:top w:val="none" w:sz="0" w:space="0" w:color="auto"/>
        <w:left w:val="none" w:sz="0" w:space="0" w:color="auto"/>
        <w:bottom w:val="none" w:sz="0" w:space="0" w:color="auto"/>
        <w:right w:val="none" w:sz="0" w:space="0" w:color="auto"/>
      </w:divBdr>
    </w:div>
    <w:div w:id="317345158">
      <w:marLeft w:val="0"/>
      <w:marRight w:val="0"/>
      <w:marTop w:val="0"/>
      <w:marBottom w:val="0"/>
      <w:divBdr>
        <w:top w:val="none" w:sz="0" w:space="0" w:color="auto"/>
        <w:left w:val="none" w:sz="0" w:space="0" w:color="auto"/>
        <w:bottom w:val="none" w:sz="0" w:space="0" w:color="auto"/>
        <w:right w:val="none" w:sz="0" w:space="0" w:color="auto"/>
      </w:divBdr>
    </w:div>
    <w:div w:id="317345159">
      <w:marLeft w:val="0"/>
      <w:marRight w:val="0"/>
      <w:marTop w:val="0"/>
      <w:marBottom w:val="0"/>
      <w:divBdr>
        <w:top w:val="none" w:sz="0" w:space="0" w:color="auto"/>
        <w:left w:val="none" w:sz="0" w:space="0" w:color="auto"/>
        <w:bottom w:val="none" w:sz="0" w:space="0" w:color="auto"/>
        <w:right w:val="none" w:sz="0" w:space="0" w:color="auto"/>
      </w:divBdr>
    </w:div>
    <w:div w:id="317345160">
      <w:marLeft w:val="0"/>
      <w:marRight w:val="0"/>
      <w:marTop w:val="0"/>
      <w:marBottom w:val="0"/>
      <w:divBdr>
        <w:top w:val="none" w:sz="0" w:space="0" w:color="auto"/>
        <w:left w:val="none" w:sz="0" w:space="0" w:color="auto"/>
        <w:bottom w:val="none" w:sz="0" w:space="0" w:color="auto"/>
        <w:right w:val="none" w:sz="0" w:space="0" w:color="auto"/>
      </w:divBdr>
    </w:div>
    <w:div w:id="317345161">
      <w:marLeft w:val="0"/>
      <w:marRight w:val="0"/>
      <w:marTop w:val="0"/>
      <w:marBottom w:val="0"/>
      <w:divBdr>
        <w:top w:val="none" w:sz="0" w:space="0" w:color="auto"/>
        <w:left w:val="none" w:sz="0" w:space="0" w:color="auto"/>
        <w:bottom w:val="none" w:sz="0" w:space="0" w:color="auto"/>
        <w:right w:val="none" w:sz="0" w:space="0" w:color="auto"/>
      </w:divBdr>
    </w:div>
    <w:div w:id="317345162">
      <w:marLeft w:val="0"/>
      <w:marRight w:val="0"/>
      <w:marTop w:val="0"/>
      <w:marBottom w:val="0"/>
      <w:divBdr>
        <w:top w:val="none" w:sz="0" w:space="0" w:color="auto"/>
        <w:left w:val="none" w:sz="0" w:space="0" w:color="auto"/>
        <w:bottom w:val="none" w:sz="0" w:space="0" w:color="auto"/>
        <w:right w:val="none" w:sz="0" w:space="0" w:color="auto"/>
      </w:divBdr>
    </w:div>
    <w:div w:id="869412756">
      <w:bodyDiv w:val="1"/>
      <w:marLeft w:val="0"/>
      <w:marRight w:val="0"/>
      <w:marTop w:val="0"/>
      <w:marBottom w:val="0"/>
      <w:divBdr>
        <w:top w:val="none" w:sz="0" w:space="0" w:color="auto"/>
        <w:left w:val="none" w:sz="0" w:space="0" w:color="auto"/>
        <w:bottom w:val="none" w:sz="0" w:space="0" w:color="auto"/>
        <w:right w:val="none" w:sz="0" w:space="0" w:color="auto"/>
      </w:divBdr>
    </w:div>
    <w:div w:id="1027950596">
      <w:bodyDiv w:val="1"/>
      <w:marLeft w:val="0"/>
      <w:marRight w:val="0"/>
      <w:marTop w:val="0"/>
      <w:marBottom w:val="0"/>
      <w:divBdr>
        <w:top w:val="none" w:sz="0" w:space="0" w:color="auto"/>
        <w:left w:val="none" w:sz="0" w:space="0" w:color="auto"/>
        <w:bottom w:val="none" w:sz="0" w:space="0" w:color="auto"/>
        <w:right w:val="none" w:sz="0" w:space="0" w:color="auto"/>
      </w:divBdr>
    </w:div>
    <w:div w:id="1711176865">
      <w:bodyDiv w:val="1"/>
      <w:marLeft w:val="0"/>
      <w:marRight w:val="0"/>
      <w:marTop w:val="0"/>
      <w:marBottom w:val="0"/>
      <w:divBdr>
        <w:top w:val="none" w:sz="0" w:space="0" w:color="auto"/>
        <w:left w:val="none" w:sz="0" w:space="0" w:color="auto"/>
        <w:bottom w:val="none" w:sz="0" w:space="0" w:color="auto"/>
        <w:right w:val="none" w:sz="0" w:space="0" w:color="auto"/>
      </w:divBdr>
    </w:div>
    <w:div w:id="201661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nstionappp@gmail.com" TargetMode="Externa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4968</Words>
  <Characters>28320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33222</CharactersWithSpaces>
  <SharedDoc>false</SharedDoc>
  <HLinks>
    <vt:vector size="12" baseType="variant">
      <vt:variant>
        <vt:i4>7274558</vt:i4>
      </vt:variant>
      <vt:variant>
        <vt:i4>0</vt:i4>
      </vt:variant>
      <vt:variant>
        <vt:i4>0</vt:i4>
      </vt:variant>
      <vt:variant>
        <vt:i4>5</vt:i4>
      </vt:variant>
      <vt:variant>
        <vt:lpwstr>https://csl.mendeley.com/styles/18616731/vancouver-heme</vt:lpwstr>
      </vt:variant>
      <vt:variant>
        <vt:lpwstr/>
      </vt:variant>
      <vt:variant>
        <vt:i4>131092</vt:i4>
      </vt:variant>
      <vt:variant>
        <vt:i4>9</vt:i4>
      </vt:variant>
      <vt:variant>
        <vt:i4>0</vt:i4>
      </vt:variant>
      <vt:variant>
        <vt:i4>5</vt:i4>
      </vt:variant>
      <vt:variant>
        <vt:lpwstr>https://jurnal.unbrah.ac.id/index.php/heme/issue/view/48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dcterms:created xsi:type="dcterms:W3CDTF">2025-04-28T04:05:00Z</dcterms:created>
  <dcterms:modified xsi:type="dcterms:W3CDTF">2025-04-28T04:05:00Z</dcterms:modified>
</cp:coreProperties>
</file>